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5BCD" w:rsidRPr="00C37D77" w:rsidRDefault="0045133B" w:rsidP="0031560E">
      <w:pPr>
        <w:pStyle w:val="T1"/>
        <w:rPr>
          <w:b w:val="0"/>
        </w:rPr>
      </w:pPr>
      <w:bookmarkStart w:id="0" w:name="_GoBack"/>
      <w:bookmarkEnd w:id="0"/>
      <w:r w:rsidRPr="00C37D77">
        <w:rPr>
          <w:b w:val="0"/>
          <w:lang w:val="tr-TR"/>
        </w:rPr>
        <mc:AlternateContent>
          <mc:Choice Requires="wps">
            <w:drawing>
              <wp:anchor distT="0" distB="0" distL="114300" distR="114300" simplePos="0" relativeHeight="251657728" behindDoc="0" locked="0" layoutInCell="1" allowOverlap="1" wp14:anchorId="4F146397" wp14:editId="5C3D6601">
                <wp:simplePos x="0" y="0"/>
                <wp:positionH relativeFrom="column">
                  <wp:posOffset>-153035</wp:posOffset>
                </wp:positionH>
                <wp:positionV relativeFrom="paragraph">
                  <wp:posOffset>-405130</wp:posOffset>
                </wp:positionV>
                <wp:extent cx="6419850" cy="9601200"/>
                <wp:effectExtent l="33655" t="28575" r="33020" b="2857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9850" cy="9601200"/>
                        </a:xfrm>
                        <a:prstGeom prst="rect">
                          <a:avLst/>
                        </a:prstGeom>
                        <a:solidFill>
                          <a:srgbClr val="FFFFFF"/>
                        </a:solidFill>
                        <a:ln w="57150" cmpd="thickThin">
                          <a:solidFill>
                            <a:srgbClr val="000000"/>
                          </a:solidFill>
                          <a:miter lim="800000"/>
                          <a:headEnd/>
                          <a:tailEnd/>
                        </a:ln>
                      </wps:spPr>
                      <wps:txbx>
                        <w:txbxContent>
                          <w:p w:rsidR="00AD1283" w:rsidRPr="00F5464F" w:rsidRDefault="00AD1283" w:rsidP="00675BCD">
                            <w:pPr>
                              <w:pStyle w:val="Balk1"/>
                              <w:ind w:left="426"/>
                            </w:pPr>
                          </w:p>
                          <w:p w:rsidR="00AD1283" w:rsidRDefault="00AD1283" w:rsidP="00675BCD">
                            <w:pPr>
                              <w:rPr>
                                <w:rFonts w:cs="Arial"/>
                                <w:b/>
                              </w:rPr>
                            </w:pPr>
                            <w:r w:rsidRPr="00865608">
                              <w:rPr>
                                <w:rFonts w:cs="Arial"/>
                                <w:b/>
                              </w:rPr>
                              <w:object w:dxaOrig="2101" w:dyaOrig="12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7.8pt;height:61.25pt" o:ole="" fillcolor="window">
                                  <v:imagedata r:id="rId8" o:title=""/>
                                </v:shape>
                                <o:OLEObject Type="Embed" ProgID="Word.Picture.8" ShapeID="_x0000_i1026" DrawAspect="Content" ObjectID="_1503746669" r:id="rId9"/>
                              </w:object>
                            </w:r>
                            <w:r w:rsidRPr="004D4888">
                              <w:rPr>
                                <w:rFonts w:cs="Arial"/>
                                <w:b/>
                              </w:rPr>
                              <w:object w:dxaOrig="5461" w:dyaOrig="1141">
                                <v:shape id="_x0000_i1028" type="#_x0000_t75" style="width:274.05pt;height:58.05pt" o:ole="" filled="t">
                                  <v:fill color2="black"/>
                                  <v:imagedata r:id="rId10" o:title=""/>
                                </v:shape>
                                <o:OLEObject Type="Embed" ProgID="Word.Picture.8" ShapeID="_x0000_i1028" DrawAspect="Content" ObjectID="_1503746670" r:id="rId11"/>
                              </w:object>
                            </w:r>
                          </w:p>
                          <w:p w:rsidR="00AD1283" w:rsidRDefault="00AD1283" w:rsidP="00675BCD">
                            <w:pPr>
                              <w:rPr>
                                <w:rFonts w:cs="Arial"/>
                                <w:b/>
                              </w:rPr>
                            </w:pPr>
                          </w:p>
                          <w:p w:rsidR="00AD1283" w:rsidRDefault="00AD1283" w:rsidP="00675BCD">
                            <w:pPr>
                              <w:rPr>
                                <w:rFonts w:cs="Arial"/>
                                <w:b/>
                              </w:rPr>
                            </w:pPr>
                          </w:p>
                          <w:p w:rsidR="00AD1283" w:rsidRPr="00865608" w:rsidRDefault="00AD1283" w:rsidP="00675BCD">
                            <w:pPr>
                              <w:rPr>
                                <w:rFonts w:cs="Arial"/>
                                <w:b/>
                              </w:rPr>
                            </w:pPr>
                          </w:p>
                          <w:p w:rsidR="00AD1283" w:rsidRPr="00865608" w:rsidRDefault="00AD1283" w:rsidP="00675BCD">
                            <w:pPr>
                              <w:rPr>
                                <w:rFonts w:cs="Arial"/>
                                <w:b/>
                              </w:rPr>
                            </w:pPr>
                          </w:p>
                          <w:p w:rsidR="00AD1283" w:rsidRPr="00865608" w:rsidRDefault="00AD1283" w:rsidP="00675BCD">
                            <w:pPr>
                              <w:rPr>
                                <w:rFonts w:cs="Arial"/>
                              </w:rPr>
                            </w:pPr>
                          </w:p>
                          <w:tbl>
                            <w:tblPr>
                              <w:tblW w:w="0" w:type="auto"/>
                              <w:tblInd w:w="5148" w:type="dxa"/>
                              <w:tblLayout w:type="fixed"/>
                              <w:tblLook w:val="0000" w:firstRow="0" w:lastRow="0" w:firstColumn="0" w:lastColumn="0" w:noHBand="0" w:noVBand="0"/>
                            </w:tblPr>
                            <w:tblGrid>
                              <w:gridCol w:w="4458"/>
                            </w:tblGrid>
                            <w:tr w:rsidR="00AD1283" w:rsidRPr="00865608">
                              <w:trPr>
                                <w:cantSplit/>
                                <w:trHeight w:val="282"/>
                              </w:trPr>
                              <w:tc>
                                <w:tcPr>
                                  <w:tcW w:w="4458" w:type="dxa"/>
                                </w:tcPr>
                                <w:p w:rsidR="00AD1283" w:rsidRPr="00675BCD" w:rsidRDefault="00AD1283" w:rsidP="001F50AB">
                                  <w:pPr>
                                    <w:jc w:val="right"/>
                                    <w:rPr>
                                      <w:b/>
                                      <w:sz w:val="44"/>
                                      <w:szCs w:val="44"/>
                                    </w:rPr>
                                  </w:pPr>
                                  <w:proofErr w:type="spellStart"/>
                                  <w:r>
                                    <w:rPr>
                                      <w:rFonts w:cs="Arial"/>
                                      <w:b/>
                                      <w:bCs/>
                                      <w:sz w:val="44"/>
                                      <w:szCs w:val="44"/>
                                    </w:rPr>
                                    <w:t>tst</w:t>
                                  </w:r>
                                  <w:proofErr w:type="spellEnd"/>
                                  <w:r w:rsidRPr="00315695">
                                    <w:rPr>
                                      <w:rFonts w:cs="Arial"/>
                                      <w:b/>
                                      <w:bCs/>
                                      <w:sz w:val="44"/>
                                      <w:szCs w:val="44"/>
                                    </w:rPr>
                                    <w:t xml:space="preserve"> </w:t>
                                  </w:r>
                                  <w:r>
                                    <w:rPr>
                                      <w:b/>
                                      <w:sz w:val="44"/>
                                      <w:szCs w:val="44"/>
                                    </w:rPr>
                                    <w:t>978</w:t>
                                  </w:r>
                                </w:p>
                              </w:tc>
                            </w:tr>
                            <w:tr w:rsidR="00AD1283" w:rsidRPr="00DF2760">
                              <w:trPr>
                                <w:cantSplit/>
                                <w:trHeight w:val="281"/>
                              </w:trPr>
                              <w:tc>
                                <w:tcPr>
                                  <w:tcW w:w="4458" w:type="dxa"/>
                                </w:tcPr>
                                <w:p w:rsidR="00AD1283" w:rsidRPr="00DF2760" w:rsidRDefault="00AD1283">
                                  <w:pPr>
                                    <w:jc w:val="right"/>
                                    <w:rPr>
                                      <w:rFonts w:cs="Arial"/>
                                      <w:sz w:val="24"/>
                                    </w:rPr>
                                  </w:pPr>
                                  <w:r>
                                    <w:rPr>
                                      <w:rFonts w:cs="Arial"/>
                                      <w:sz w:val="24"/>
                                    </w:rPr>
                                    <w:t>Revizyon</w:t>
                                  </w:r>
                                </w:p>
                              </w:tc>
                            </w:tr>
                            <w:tr w:rsidR="00AD1283" w:rsidRPr="00865608">
                              <w:trPr>
                                <w:cantSplit/>
                                <w:trHeight w:val="281"/>
                              </w:trPr>
                              <w:tc>
                                <w:tcPr>
                                  <w:tcW w:w="4458" w:type="dxa"/>
                                </w:tcPr>
                                <w:p w:rsidR="00AD1283" w:rsidRPr="00865608" w:rsidRDefault="00AD1283">
                                  <w:pPr>
                                    <w:jc w:val="right"/>
                                    <w:rPr>
                                      <w:rFonts w:cs="Arial"/>
                                    </w:rPr>
                                  </w:pPr>
                                </w:p>
                              </w:tc>
                            </w:tr>
                            <w:tr w:rsidR="00AD1283" w:rsidRPr="00865608">
                              <w:trPr>
                                <w:cantSplit/>
                                <w:trHeight w:val="281"/>
                              </w:trPr>
                              <w:tc>
                                <w:tcPr>
                                  <w:tcW w:w="4458" w:type="dxa"/>
                                </w:tcPr>
                                <w:p w:rsidR="00AD1283" w:rsidRPr="00865608" w:rsidRDefault="00AD1283">
                                  <w:pPr>
                                    <w:jc w:val="right"/>
                                    <w:rPr>
                                      <w:rFonts w:cs="Arial"/>
                                    </w:rPr>
                                  </w:pPr>
                                </w:p>
                              </w:tc>
                            </w:tr>
                            <w:tr w:rsidR="00AD1283" w:rsidRPr="00865608">
                              <w:trPr>
                                <w:cantSplit/>
                                <w:trHeight w:val="281"/>
                              </w:trPr>
                              <w:tc>
                                <w:tcPr>
                                  <w:tcW w:w="4458" w:type="dxa"/>
                                </w:tcPr>
                                <w:p w:rsidR="00AD1283" w:rsidRPr="00865608" w:rsidRDefault="00AD1283" w:rsidP="00CE1320">
                                  <w:pPr>
                                    <w:rPr>
                                      <w:rFonts w:cs="Arial"/>
                                    </w:rPr>
                                  </w:pPr>
                                </w:p>
                              </w:tc>
                            </w:tr>
                            <w:tr w:rsidR="00AD1283" w:rsidRPr="00865608">
                              <w:trPr>
                                <w:cantSplit/>
                                <w:trHeight w:val="281"/>
                              </w:trPr>
                              <w:tc>
                                <w:tcPr>
                                  <w:tcW w:w="4458" w:type="dxa"/>
                                </w:tcPr>
                                <w:p w:rsidR="00AD1283" w:rsidRPr="00865608" w:rsidRDefault="00AD1283">
                                  <w:pPr>
                                    <w:jc w:val="right"/>
                                    <w:rPr>
                                      <w:rFonts w:cs="Arial"/>
                                    </w:rPr>
                                  </w:pPr>
                                </w:p>
                              </w:tc>
                            </w:tr>
                            <w:tr w:rsidR="00AD1283" w:rsidRPr="00EA4656">
                              <w:trPr>
                                <w:cantSplit/>
                                <w:trHeight w:val="281"/>
                              </w:trPr>
                              <w:tc>
                                <w:tcPr>
                                  <w:tcW w:w="4458" w:type="dxa"/>
                                </w:tcPr>
                                <w:p w:rsidR="00AD1283" w:rsidRPr="00675BCD" w:rsidRDefault="00AD1283">
                                  <w:pPr>
                                    <w:jc w:val="right"/>
                                    <w:rPr>
                                      <w:rFonts w:cs="Arial"/>
                                      <w:b/>
                                      <w:sz w:val="24"/>
                                    </w:rPr>
                                  </w:pPr>
                                  <w:r>
                                    <w:rPr>
                                      <w:rFonts w:cs="Arial"/>
                                      <w:b/>
                                      <w:sz w:val="24"/>
                                    </w:rPr>
                                    <w:t xml:space="preserve">ICS </w:t>
                                  </w:r>
                                  <w:r w:rsidRPr="004D4888">
                                    <w:rPr>
                                      <w:rFonts w:cs="Arial"/>
                                      <w:sz w:val="24"/>
                                    </w:rPr>
                                    <w:t>67.1</w:t>
                                  </w:r>
                                  <w:r>
                                    <w:rPr>
                                      <w:rFonts w:cs="Arial"/>
                                      <w:sz w:val="24"/>
                                    </w:rPr>
                                    <w:t>20</w:t>
                                  </w:r>
                                  <w:r w:rsidRPr="004D4888">
                                    <w:rPr>
                                      <w:rFonts w:cs="Arial"/>
                                      <w:sz w:val="24"/>
                                    </w:rPr>
                                    <w:t>.</w:t>
                                  </w:r>
                                  <w:r>
                                    <w:rPr>
                                      <w:rFonts w:cs="Arial"/>
                                      <w:sz w:val="24"/>
                                    </w:rPr>
                                    <w:t>1</w:t>
                                  </w:r>
                                  <w:r w:rsidRPr="004D4888">
                                    <w:rPr>
                                      <w:rFonts w:cs="Arial"/>
                                      <w:sz w:val="24"/>
                                    </w:rPr>
                                    <w:t>0</w:t>
                                  </w:r>
                                </w:p>
                              </w:tc>
                            </w:tr>
                          </w:tbl>
                          <w:p w:rsidR="00AD1283" w:rsidRDefault="00AD1283" w:rsidP="0045133B">
                            <w:pPr>
                              <w:rPr>
                                <w:rFonts w:cs="Arial"/>
                                <w:sz w:val="28"/>
                                <w:szCs w:val="28"/>
                              </w:rPr>
                            </w:pPr>
                          </w:p>
                          <w:p w:rsidR="00AD1283" w:rsidRDefault="00AD1283" w:rsidP="0045133B">
                            <w:pPr>
                              <w:ind w:left="1418"/>
                              <w:rPr>
                                <w:rFonts w:cs="Arial"/>
                                <w:b/>
                                <w:sz w:val="24"/>
                              </w:rPr>
                            </w:pPr>
                            <w:r>
                              <w:rPr>
                                <w:rFonts w:cs="Arial"/>
                              </w:rPr>
                              <w:t xml:space="preserve">  </w:t>
                            </w:r>
                            <w:r w:rsidRPr="0045133B">
                              <w:rPr>
                                <w:rFonts w:cs="Arial"/>
                                <w:b/>
                                <w:sz w:val="24"/>
                              </w:rPr>
                              <w:t>2. Baskı</w:t>
                            </w:r>
                          </w:p>
                          <w:p w:rsidR="003B3F42" w:rsidRPr="0045133B" w:rsidRDefault="003B3F42" w:rsidP="0045133B">
                            <w:pPr>
                              <w:ind w:left="1418"/>
                              <w:rPr>
                                <w:rFonts w:cs="Arial"/>
                                <w:b/>
                                <w:sz w:val="24"/>
                              </w:rPr>
                            </w:pPr>
                          </w:p>
                          <w:tbl>
                            <w:tblPr>
                              <w:tblW w:w="0" w:type="auto"/>
                              <w:tblInd w:w="1560" w:type="dxa"/>
                              <w:tblBorders>
                                <w:top w:val="thickThinSmallGap" w:sz="24" w:space="0" w:color="auto"/>
                              </w:tblBorders>
                              <w:tblLayout w:type="fixed"/>
                              <w:tblLook w:val="0000" w:firstRow="0" w:lastRow="0" w:firstColumn="0" w:lastColumn="0" w:noHBand="0" w:noVBand="0"/>
                            </w:tblPr>
                            <w:tblGrid>
                              <w:gridCol w:w="8046"/>
                            </w:tblGrid>
                            <w:tr w:rsidR="00AD1283" w:rsidRPr="00865608" w:rsidTr="003B3F42">
                              <w:trPr>
                                <w:cantSplit/>
                                <w:trHeight w:val="264"/>
                              </w:trPr>
                              <w:tc>
                                <w:tcPr>
                                  <w:tcW w:w="8046" w:type="dxa"/>
                                </w:tcPr>
                                <w:p w:rsidR="00AD1283" w:rsidRPr="00865608" w:rsidRDefault="00AD1283">
                                  <w:pPr>
                                    <w:rPr>
                                      <w:rFonts w:cs="Arial"/>
                                    </w:rPr>
                                  </w:pPr>
                                </w:p>
                              </w:tc>
                            </w:tr>
                            <w:tr w:rsidR="00AD1283" w:rsidRPr="00865608" w:rsidTr="003B3F42">
                              <w:trPr>
                                <w:cantSplit/>
                                <w:trHeight w:val="264"/>
                              </w:trPr>
                              <w:tc>
                                <w:tcPr>
                                  <w:tcW w:w="8046" w:type="dxa"/>
                                </w:tcPr>
                                <w:p w:rsidR="00AD1283" w:rsidRPr="00865608" w:rsidRDefault="00AD1283">
                                  <w:pPr>
                                    <w:rPr>
                                      <w:rFonts w:cs="Arial"/>
                                    </w:rPr>
                                  </w:pPr>
                                </w:p>
                              </w:tc>
                            </w:tr>
                            <w:tr w:rsidR="00AD1283" w:rsidRPr="00865608" w:rsidTr="003B3F42">
                              <w:trPr>
                                <w:cantSplit/>
                                <w:trHeight w:val="1467"/>
                              </w:trPr>
                              <w:tc>
                                <w:tcPr>
                                  <w:tcW w:w="8046" w:type="dxa"/>
                                  <w:tcBorders>
                                    <w:bottom w:val="nil"/>
                                  </w:tcBorders>
                                </w:tcPr>
                                <w:p w:rsidR="00AD1283" w:rsidRDefault="003B3F42" w:rsidP="00AA4DBE">
                                  <w:pPr>
                                    <w:tabs>
                                      <w:tab w:val="left" w:pos="1701"/>
                                      <w:tab w:val="left" w:pos="5670"/>
                                    </w:tabs>
                                    <w:rPr>
                                      <w:b/>
                                      <w:bCs/>
                                      <w:color w:val="000000"/>
                                      <w:sz w:val="28"/>
                                      <w:szCs w:val="23"/>
                                    </w:rPr>
                                  </w:pPr>
                                  <w:r>
                                    <w:rPr>
                                      <w:b/>
                                      <w:bCs/>
                                      <w:color w:val="000000"/>
                                      <w:sz w:val="28"/>
                                      <w:szCs w:val="23"/>
                                    </w:rPr>
                                    <w:t>KAVURMA</w:t>
                                  </w:r>
                                </w:p>
                                <w:p w:rsidR="00AD1283" w:rsidRDefault="00AD1283" w:rsidP="00AA4DBE">
                                  <w:pPr>
                                    <w:tabs>
                                      <w:tab w:val="left" w:pos="1701"/>
                                      <w:tab w:val="left" w:pos="5670"/>
                                    </w:tabs>
                                    <w:rPr>
                                      <w:b/>
                                      <w:bCs/>
                                      <w:color w:val="000000"/>
                                      <w:sz w:val="28"/>
                                      <w:szCs w:val="23"/>
                                    </w:rPr>
                                  </w:pPr>
                                </w:p>
                                <w:p w:rsidR="00AD1283" w:rsidRPr="00CE1320" w:rsidRDefault="00AD1283" w:rsidP="00AA4DBE">
                                  <w:r>
                                    <w:rPr>
                                      <w:bCs/>
                                      <w:color w:val="000000"/>
                                      <w:sz w:val="28"/>
                                      <w:szCs w:val="23"/>
                                    </w:rPr>
                                    <w:t>Kavurma</w:t>
                                  </w:r>
                                </w:p>
                                <w:p w:rsidR="00AD1283" w:rsidRPr="00865608" w:rsidRDefault="00AD1283" w:rsidP="00F14068">
                                  <w:pPr>
                                    <w:rPr>
                                      <w:rFonts w:cs="Arial"/>
                                      <w:b/>
                                      <w:sz w:val="28"/>
                                    </w:rPr>
                                  </w:pPr>
                                </w:p>
                              </w:tc>
                            </w:tr>
                          </w:tbl>
                          <w:p w:rsidR="00AD1283" w:rsidRPr="00865608" w:rsidRDefault="00AD1283" w:rsidP="00675BCD">
                            <w:pPr>
                              <w:rPr>
                                <w:rFonts w:cs="Arial"/>
                              </w:rPr>
                            </w:pPr>
                          </w:p>
                          <w:p w:rsidR="00AD1283" w:rsidRDefault="00AD1283" w:rsidP="00675BCD">
                            <w:pPr>
                              <w:tabs>
                                <w:tab w:val="left" w:pos="1701"/>
                                <w:tab w:val="left" w:pos="5670"/>
                              </w:tabs>
                              <w:rPr>
                                <w:rFonts w:cs="Arial"/>
                                <w:b/>
                              </w:rPr>
                            </w:pPr>
                          </w:p>
                          <w:p w:rsidR="00AD1283" w:rsidRDefault="00AD1283">
                            <w:pPr>
                              <w:tabs>
                                <w:tab w:val="left" w:pos="1701"/>
                                <w:tab w:val="left" w:pos="5670"/>
                              </w:tabs>
                              <w:rPr>
                                <w:b/>
                              </w:rPr>
                            </w:pPr>
                          </w:p>
                          <w:p w:rsidR="00AD1283" w:rsidRPr="003B3F42" w:rsidRDefault="00AD1283" w:rsidP="00BE596C">
                            <w:pPr>
                              <w:tabs>
                                <w:tab w:val="left" w:pos="1701"/>
                                <w:tab w:val="left" w:pos="5670"/>
                              </w:tabs>
                              <w:rPr>
                                <w:rFonts w:cs="Arial"/>
                                <w:b/>
                                <w:color w:val="FFFFFF" w:themeColor="background1"/>
                                <w:szCs w:val="20"/>
                              </w:rPr>
                            </w:pPr>
                            <w:r w:rsidRPr="0073212C">
                              <w:rPr>
                                <w:rFonts w:cs="Arial"/>
                                <w:b/>
                                <w:szCs w:val="20"/>
                              </w:rPr>
                              <w:tab/>
                            </w:r>
                            <w:r w:rsidRPr="003B3F42">
                              <w:rPr>
                                <w:rFonts w:cs="Arial"/>
                                <w:b/>
                                <w:color w:val="FFFFFF" w:themeColor="background1"/>
                                <w:szCs w:val="20"/>
                              </w:rPr>
                              <w:t>TK24</w:t>
                            </w:r>
                            <w:r w:rsidRPr="003B3F42">
                              <w:rPr>
                                <w:rFonts w:cs="Arial"/>
                                <w:b/>
                                <w:color w:val="FFFFFF" w:themeColor="background1"/>
                                <w:szCs w:val="20"/>
                              </w:rPr>
                              <w:tab/>
                              <w:t>Doç. Dr. Behiç MERT</w:t>
                            </w:r>
                          </w:p>
                          <w:p w:rsidR="00AD1283" w:rsidRPr="003B3F42" w:rsidRDefault="00AD1283" w:rsidP="00BE596C">
                            <w:pPr>
                              <w:tabs>
                                <w:tab w:val="left" w:pos="1701"/>
                                <w:tab w:val="left" w:pos="5670"/>
                              </w:tabs>
                              <w:rPr>
                                <w:rFonts w:cs="Arial"/>
                                <w:b/>
                                <w:color w:val="FFFFFF" w:themeColor="background1"/>
                                <w:szCs w:val="20"/>
                              </w:rPr>
                            </w:pPr>
                            <w:r w:rsidRPr="003B3F42">
                              <w:rPr>
                                <w:rFonts w:cs="Arial"/>
                                <w:b/>
                                <w:color w:val="FFFFFF" w:themeColor="background1"/>
                                <w:szCs w:val="20"/>
                              </w:rPr>
                              <w:tab/>
                              <w:t xml:space="preserve">Konu Raportörü </w:t>
                            </w:r>
                            <w:r w:rsidRPr="003B3F42">
                              <w:rPr>
                                <w:rFonts w:cs="Arial"/>
                                <w:b/>
                                <w:color w:val="FFFFFF" w:themeColor="background1"/>
                                <w:szCs w:val="20"/>
                              </w:rPr>
                              <w:tab/>
                              <w:t>İhtisas Kurulu Başkanı</w:t>
                            </w:r>
                          </w:p>
                          <w:p w:rsidR="00AD1283" w:rsidRPr="003B3F42" w:rsidRDefault="00AD1283" w:rsidP="00BE596C">
                            <w:pPr>
                              <w:tabs>
                                <w:tab w:val="left" w:pos="1701"/>
                                <w:tab w:val="left" w:pos="5670"/>
                              </w:tabs>
                              <w:rPr>
                                <w:rFonts w:cs="Arial"/>
                                <w:b/>
                                <w:color w:val="FFFFFF" w:themeColor="background1"/>
                                <w:szCs w:val="20"/>
                              </w:rPr>
                            </w:pPr>
                          </w:p>
                          <w:p w:rsidR="00AD1283" w:rsidRPr="003B3F42" w:rsidRDefault="00AD1283" w:rsidP="00BE596C">
                            <w:pPr>
                              <w:tabs>
                                <w:tab w:val="left" w:pos="1701"/>
                                <w:tab w:val="left" w:pos="5670"/>
                              </w:tabs>
                              <w:rPr>
                                <w:rFonts w:cs="Arial"/>
                                <w:b/>
                                <w:color w:val="FFFFFF" w:themeColor="background1"/>
                                <w:szCs w:val="20"/>
                              </w:rPr>
                            </w:pPr>
                          </w:p>
                          <w:p w:rsidR="00AD1283" w:rsidRPr="003B3F42" w:rsidRDefault="00AD1283" w:rsidP="00BE596C">
                            <w:pPr>
                              <w:tabs>
                                <w:tab w:val="left" w:pos="1701"/>
                                <w:tab w:val="left" w:pos="5670"/>
                              </w:tabs>
                              <w:rPr>
                                <w:rFonts w:cs="Arial"/>
                                <w:b/>
                                <w:color w:val="FFFFFF" w:themeColor="background1"/>
                                <w:szCs w:val="20"/>
                              </w:rPr>
                            </w:pPr>
                          </w:p>
                          <w:p w:rsidR="00AD1283" w:rsidRPr="003B3F42" w:rsidRDefault="00AD1283" w:rsidP="00BE596C">
                            <w:pPr>
                              <w:tabs>
                                <w:tab w:val="left" w:pos="1701"/>
                                <w:tab w:val="left" w:pos="5670"/>
                              </w:tabs>
                              <w:rPr>
                                <w:rFonts w:cs="Arial"/>
                                <w:b/>
                                <w:color w:val="FFFFFF" w:themeColor="background1"/>
                                <w:szCs w:val="20"/>
                              </w:rPr>
                            </w:pPr>
                          </w:p>
                          <w:p w:rsidR="00AD1283" w:rsidRDefault="00AD1283">
                            <w:pPr>
                              <w:tabs>
                                <w:tab w:val="left" w:pos="1701"/>
                                <w:tab w:val="left" w:pos="5670"/>
                              </w:tabs>
                              <w:rPr>
                                <w:b/>
                                <w:color w:val="FFFFFF" w:themeColor="background1"/>
                              </w:rPr>
                            </w:pPr>
                          </w:p>
                          <w:p w:rsidR="003B3F42" w:rsidRDefault="003B3F42">
                            <w:pPr>
                              <w:tabs>
                                <w:tab w:val="left" w:pos="1701"/>
                                <w:tab w:val="left" w:pos="5670"/>
                              </w:tabs>
                              <w:rPr>
                                <w:b/>
                                <w:color w:val="FFFFFF" w:themeColor="background1"/>
                              </w:rPr>
                            </w:pPr>
                          </w:p>
                          <w:p w:rsidR="003B3F42" w:rsidRPr="003B3F42" w:rsidRDefault="003B3F42">
                            <w:pPr>
                              <w:tabs>
                                <w:tab w:val="left" w:pos="1701"/>
                                <w:tab w:val="left" w:pos="5670"/>
                              </w:tabs>
                              <w:rPr>
                                <w:b/>
                                <w:color w:val="FFFFFF" w:themeColor="background1"/>
                              </w:rPr>
                            </w:pPr>
                          </w:p>
                          <w:p w:rsidR="00AD1283" w:rsidRDefault="00AD1283">
                            <w:pPr>
                              <w:tabs>
                                <w:tab w:val="left" w:pos="1701"/>
                                <w:tab w:val="left" w:pos="5670"/>
                              </w:tabs>
                              <w:rPr>
                                <w:b/>
                              </w:rPr>
                            </w:pPr>
                          </w:p>
                          <w:p w:rsidR="00AD1283" w:rsidRDefault="00AD1283">
                            <w:pPr>
                              <w:tabs>
                                <w:tab w:val="left" w:pos="1701"/>
                                <w:tab w:val="left" w:pos="5670"/>
                              </w:tabs>
                              <w:rPr>
                                <w:b/>
                              </w:rPr>
                            </w:pPr>
                          </w:p>
                          <w:p w:rsidR="00AD1283" w:rsidRDefault="00AD1283" w:rsidP="00DF2760">
                            <w:pPr>
                              <w:tabs>
                                <w:tab w:val="left" w:pos="1701"/>
                                <w:tab w:val="left" w:pos="5670"/>
                              </w:tabs>
                              <w:rPr>
                                <w:b/>
                              </w:rPr>
                            </w:pPr>
                          </w:p>
                          <w:p w:rsidR="00AD1283" w:rsidRDefault="00AD1283" w:rsidP="00DF2760">
                            <w:pPr>
                              <w:tabs>
                                <w:tab w:val="left" w:pos="1701"/>
                                <w:tab w:val="left" w:pos="5670"/>
                              </w:tabs>
                              <w:rPr>
                                <w:b/>
                              </w:rPr>
                            </w:pPr>
                          </w:p>
                          <w:p w:rsidR="00AD1283" w:rsidRDefault="00AD1283" w:rsidP="00CE1320">
                            <w:pPr>
                              <w:tabs>
                                <w:tab w:val="left" w:pos="7938"/>
                              </w:tabs>
                              <w:jc w:val="both"/>
                              <w:rPr>
                                <w:b/>
                              </w:rPr>
                            </w:pPr>
                          </w:p>
                          <w:tbl>
                            <w:tblPr>
                              <w:tblW w:w="0" w:type="auto"/>
                              <w:tblInd w:w="7529" w:type="dxa"/>
                              <w:tblLayout w:type="fixed"/>
                              <w:tblLook w:val="0000" w:firstRow="0" w:lastRow="0" w:firstColumn="0" w:lastColumn="0" w:noHBand="0" w:noVBand="0"/>
                            </w:tblPr>
                            <w:tblGrid>
                              <w:gridCol w:w="2268"/>
                            </w:tblGrid>
                            <w:tr w:rsidR="00AD1283" w:rsidRPr="006D4025" w:rsidTr="00F21C9C">
                              <w:tc>
                                <w:tcPr>
                                  <w:tcW w:w="2268" w:type="dxa"/>
                                </w:tcPr>
                                <w:p w:rsidR="00AD1283" w:rsidRPr="003B3F42" w:rsidRDefault="00AD1283" w:rsidP="003B3F42">
                                  <w:pPr>
                                    <w:tabs>
                                      <w:tab w:val="left" w:pos="7371"/>
                                    </w:tabs>
                                    <w:rPr>
                                      <w:b/>
                                      <w:szCs w:val="20"/>
                                    </w:rPr>
                                  </w:pPr>
                                  <w:r>
                                    <w:rPr>
                                      <w:b/>
                                    </w:rPr>
                                    <w:t xml:space="preserve">       I.MÜTALAA</w:t>
                                  </w:r>
                                </w:p>
                              </w:tc>
                            </w:tr>
                            <w:tr w:rsidR="00AD1283" w:rsidRPr="006D4025" w:rsidTr="00F21C9C">
                              <w:tc>
                                <w:tcPr>
                                  <w:tcW w:w="2268" w:type="dxa"/>
                                </w:tcPr>
                                <w:p w:rsidR="00AD1283" w:rsidRPr="005615D3" w:rsidRDefault="00AD1283" w:rsidP="00CE1320">
                                  <w:pPr>
                                    <w:tabs>
                                      <w:tab w:val="left" w:pos="7371"/>
                                    </w:tabs>
                                    <w:jc w:val="center"/>
                                    <w:rPr>
                                      <w:b/>
                                      <w:szCs w:val="20"/>
                                    </w:rPr>
                                  </w:pPr>
                                  <w:r>
                                    <w:rPr>
                                      <w:b/>
                                      <w:szCs w:val="20"/>
                                    </w:rPr>
                                    <w:t>2015/101632</w:t>
                                  </w:r>
                                </w:p>
                              </w:tc>
                            </w:tr>
                          </w:tbl>
                          <w:p w:rsidR="00AD1283" w:rsidRDefault="00AD1283" w:rsidP="00CE1320"/>
                          <w:p w:rsidR="00AD1283" w:rsidRDefault="00AD1283" w:rsidP="00CE1320"/>
                          <w:p w:rsidR="00AD1283" w:rsidRDefault="00AD1283" w:rsidP="00CE1320"/>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19"/>
                            </w:tblGrid>
                            <w:tr w:rsidR="00AD1283" w:rsidTr="00F21C9C">
                              <w:tc>
                                <w:tcPr>
                                  <w:tcW w:w="7919" w:type="dxa"/>
                                  <w:tcBorders>
                                    <w:top w:val="nil"/>
                                    <w:left w:val="nil"/>
                                    <w:bottom w:val="thickThinSmallGap" w:sz="24" w:space="0" w:color="auto"/>
                                    <w:right w:val="nil"/>
                                  </w:tcBorders>
                                </w:tcPr>
                                <w:p w:rsidR="00AD1283" w:rsidDel="008D3E45" w:rsidRDefault="00AD1283" w:rsidP="00F21C9C">
                                  <w:pPr>
                                    <w:rPr>
                                      <w:rFonts w:cs="Arial"/>
                                      <w:szCs w:val="20"/>
                                    </w:rPr>
                                  </w:pPr>
                                  <w:r w:rsidRPr="00C20F86">
                                    <w:t>Bu tasarıya görüş verilirken, tasarı metni içerisinde kullanılan kelime ve/veya ifadelerle ilgili olarak bilinen patent hakları hususunda tarafımıza bilgi ve gerekli dokümanın sağlanması da göz önünde bulundurulmalıdır.</w:t>
                                  </w:r>
                                </w:p>
                              </w:tc>
                            </w:tr>
                          </w:tbl>
                          <w:p w:rsidR="00AD1283" w:rsidRDefault="00AD1283" w:rsidP="00CE1320"/>
                          <w:p w:rsidR="00AD1283" w:rsidRDefault="00AD1283" w:rsidP="00CE1320">
                            <w:pPr>
                              <w:ind w:left="1701" w:right="506"/>
                              <w:rPr>
                                <w:b/>
                                <w:sz w:val="28"/>
                              </w:rPr>
                            </w:pPr>
                            <w:r>
                              <w:rPr>
                                <w:b/>
                                <w:sz w:val="28"/>
                              </w:rPr>
                              <w:t>TÜRK STANDARDLARI ENSTİTÜSÜ</w:t>
                            </w:r>
                          </w:p>
                          <w:p w:rsidR="00AD1283" w:rsidRDefault="00AD1283" w:rsidP="00CE1320">
                            <w:pPr>
                              <w:ind w:left="1701" w:right="506"/>
                              <w:rPr>
                                <w:b/>
                                <w:sz w:val="28"/>
                              </w:rPr>
                            </w:pPr>
                            <w:proofErr w:type="spellStart"/>
                            <w:r>
                              <w:rPr>
                                <w:b/>
                                <w:sz w:val="28"/>
                              </w:rPr>
                              <w:t>Necatibey</w:t>
                            </w:r>
                            <w:proofErr w:type="spellEnd"/>
                            <w:r>
                              <w:rPr>
                                <w:b/>
                                <w:sz w:val="28"/>
                              </w:rPr>
                              <w:t xml:space="preserve"> Caddesi No.112 Bakanlıklar/ANKARA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146397" id="_x0000_t202" coordsize="21600,21600" o:spt="202" path="m,l,21600r21600,l21600,xe">
                <v:stroke joinstyle="miter"/>
                <v:path gradientshapeok="t" o:connecttype="rect"/>
              </v:shapetype>
              <v:shape id="Text Box 2" o:spid="_x0000_s1026" type="#_x0000_t202" style="position:absolute;left:0;text-align:left;margin-left:-12.05pt;margin-top:-31.9pt;width:505.5pt;height:75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" strokeweight="4.5pt">
                <v:stroke linestyle="thickThin"/>
                <v:textbox>
                  <w:txbxContent>
                    <w:p w:rsidR="00AD1283" w:rsidRPr="00F5464F" w:rsidRDefault="00AD1283" w:rsidP="00675BCD">
                      <w:pPr>
                        <w:pStyle w:val="Balk1"/>
                        <w:ind w:left="426"/>
                      </w:pPr>
                    </w:p>
                    <w:p w:rsidR="00AD1283" w:rsidRDefault="00AD1283" w:rsidP="00675BCD">
                      <w:pPr>
                        <w:rPr>
                          <w:rFonts w:cs="Arial"/>
                          <w:b/>
                        </w:rPr>
                      </w:pPr>
                      <w:r w:rsidRPr="00865608">
                        <w:rPr>
                          <w:rFonts w:cs="Arial"/>
                          <w:b/>
                        </w:rPr>
                        <w:object w:dxaOrig="2101" w:dyaOrig="1201">
                          <v:shape id="_x0000_i1026" type="#_x0000_t75" style="width:97.8pt;height:61.25pt" o:ole="" fillcolor="window">
                            <v:imagedata r:id="rId8" o:title=""/>
                          </v:shape>
                          <o:OLEObject Type="Embed" ProgID="Word.Picture.8" ShapeID="_x0000_i1026" DrawAspect="Content" ObjectID="_1503746669" r:id="rId12"/>
                        </w:object>
                      </w:r>
                      <w:r w:rsidRPr="004D4888">
                        <w:rPr>
                          <w:rFonts w:cs="Arial"/>
                          <w:b/>
                        </w:rPr>
                        <w:object w:dxaOrig="5461" w:dyaOrig="1141">
                          <v:shape id="_x0000_i1028" type="#_x0000_t75" style="width:274.05pt;height:58.05pt" o:ole="" filled="t">
                            <v:fill color2="black"/>
                            <v:imagedata r:id="rId10" o:title=""/>
                          </v:shape>
                          <o:OLEObject Type="Embed" ProgID="Word.Picture.8" ShapeID="_x0000_i1028" DrawAspect="Content" ObjectID="_1503746670" r:id="rId13"/>
                        </w:object>
                      </w:r>
                    </w:p>
                    <w:p w:rsidR="00AD1283" w:rsidRDefault="00AD1283" w:rsidP="00675BCD">
                      <w:pPr>
                        <w:rPr>
                          <w:rFonts w:cs="Arial"/>
                          <w:b/>
                        </w:rPr>
                      </w:pPr>
                    </w:p>
                    <w:p w:rsidR="00AD1283" w:rsidRDefault="00AD1283" w:rsidP="00675BCD">
                      <w:pPr>
                        <w:rPr>
                          <w:rFonts w:cs="Arial"/>
                          <w:b/>
                        </w:rPr>
                      </w:pPr>
                    </w:p>
                    <w:p w:rsidR="00AD1283" w:rsidRPr="00865608" w:rsidRDefault="00AD1283" w:rsidP="00675BCD">
                      <w:pPr>
                        <w:rPr>
                          <w:rFonts w:cs="Arial"/>
                          <w:b/>
                        </w:rPr>
                      </w:pPr>
                    </w:p>
                    <w:p w:rsidR="00AD1283" w:rsidRPr="00865608" w:rsidRDefault="00AD1283" w:rsidP="00675BCD">
                      <w:pPr>
                        <w:rPr>
                          <w:rFonts w:cs="Arial"/>
                          <w:b/>
                        </w:rPr>
                      </w:pPr>
                    </w:p>
                    <w:p w:rsidR="00AD1283" w:rsidRPr="00865608" w:rsidRDefault="00AD1283" w:rsidP="00675BCD">
                      <w:pPr>
                        <w:rPr>
                          <w:rFonts w:cs="Arial"/>
                        </w:rPr>
                      </w:pPr>
                    </w:p>
                    <w:tbl>
                      <w:tblPr>
                        <w:tblW w:w="0" w:type="auto"/>
                        <w:tblInd w:w="5148" w:type="dxa"/>
                        <w:tblLayout w:type="fixed"/>
                        <w:tblLook w:val="0000" w:firstRow="0" w:lastRow="0" w:firstColumn="0" w:lastColumn="0" w:noHBand="0" w:noVBand="0"/>
                      </w:tblPr>
                      <w:tblGrid>
                        <w:gridCol w:w="4458"/>
                      </w:tblGrid>
                      <w:tr w:rsidR="00AD1283" w:rsidRPr="00865608">
                        <w:trPr>
                          <w:cantSplit/>
                          <w:trHeight w:val="282"/>
                        </w:trPr>
                        <w:tc>
                          <w:tcPr>
                            <w:tcW w:w="4458" w:type="dxa"/>
                          </w:tcPr>
                          <w:p w:rsidR="00AD1283" w:rsidRPr="00675BCD" w:rsidRDefault="00AD1283" w:rsidP="001F50AB">
                            <w:pPr>
                              <w:jc w:val="right"/>
                              <w:rPr>
                                <w:b/>
                                <w:sz w:val="44"/>
                                <w:szCs w:val="44"/>
                              </w:rPr>
                            </w:pPr>
                            <w:proofErr w:type="spellStart"/>
                            <w:r>
                              <w:rPr>
                                <w:rFonts w:cs="Arial"/>
                                <w:b/>
                                <w:bCs/>
                                <w:sz w:val="44"/>
                                <w:szCs w:val="44"/>
                              </w:rPr>
                              <w:t>tst</w:t>
                            </w:r>
                            <w:proofErr w:type="spellEnd"/>
                            <w:r w:rsidRPr="00315695">
                              <w:rPr>
                                <w:rFonts w:cs="Arial"/>
                                <w:b/>
                                <w:bCs/>
                                <w:sz w:val="44"/>
                                <w:szCs w:val="44"/>
                              </w:rPr>
                              <w:t xml:space="preserve"> </w:t>
                            </w:r>
                            <w:r>
                              <w:rPr>
                                <w:b/>
                                <w:sz w:val="44"/>
                                <w:szCs w:val="44"/>
                              </w:rPr>
                              <w:t>978</w:t>
                            </w:r>
                          </w:p>
                        </w:tc>
                      </w:tr>
                      <w:tr w:rsidR="00AD1283" w:rsidRPr="00DF2760">
                        <w:trPr>
                          <w:cantSplit/>
                          <w:trHeight w:val="281"/>
                        </w:trPr>
                        <w:tc>
                          <w:tcPr>
                            <w:tcW w:w="4458" w:type="dxa"/>
                          </w:tcPr>
                          <w:p w:rsidR="00AD1283" w:rsidRPr="00DF2760" w:rsidRDefault="00AD1283">
                            <w:pPr>
                              <w:jc w:val="right"/>
                              <w:rPr>
                                <w:rFonts w:cs="Arial"/>
                                <w:sz w:val="24"/>
                              </w:rPr>
                            </w:pPr>
                            <w:r>
                              <w:rPr>
                                <w:rFonts w:cs="Arial"/>
                                <w:sz w:val="24"/>
                              </w:rPr>
                              <w:t>Revizyon</w:t>
                            </w:r>
                          </w:p>
                        </w:tc>
                      </w:tr>
                      <w:tr w:rsidR="00AD1283" w:rsidRPr="00865608">
                        <w:trPr>
                          <w:cantSplit/>
                          <w:trHeight w:val="281"/>
                        </w:trPr>
                        <w:tc>
                          <w:tcPr>
                            <w:tcW w:w="4458" w:type="dxa"/>
                          </w:tcPr>
                          <w:p w:rsidR="00AD1283" w:rsidRPr="00865608" w:rsidRDefault="00AD1283">
                            <w:pPr>
                              <w:jc w:val="right"/>
                              <w:rPr>
                                <w:rFonts w:cs="Arial"/>
                              </w:rPr>
                            </w:pPr>
                          </w:p>
                        </w:tc>
                      </w:tr>
                      <w:tr w:rsidR="00AD1283" w:rsidRPr="00865608">
                        <w:trPr>
                          <w:cantSplit/>
                          <w:trHeight w:val="281"/>
                        </w:trPr>
                        <w:tc>
                          <w:tcPr>
                            <w:tcW w:w="4458" w:type="dxa"/>
                          </w:tcPr>
                          <w:p w:rsidR="00AD1283" w:rsidRPr="00865608" w:rsidRDefault="00AD1283">
                            <w:pPr>
                              <w:jc w:val="right"/>
                              <w:rPr>
                                <w:rFonts w:cs="Arial"/>
                              </w:rPr>
                            </w:pPr>
                          </w:p>
                        </w:tc>
                      </w:tr>
                      <w:tr w:rsidR="00AD1283" w:rsidRPr="00865608">
                        <w:trPr>
                          <w:cantSplit/>
                          <w:trHeight w:val="281"/>
                        </w:trPr>
                        <w:tc>
                          <w:tcPr>
                            <w:tcW w:w="4458" w:type="dxa"/>
                          </w:tcPr>
                          <w:p w:rsidR="00AD1283" w:rsidRPr="00865608" w:rsidRDefault="00AD1283" w:rsidP="00CE1320">
                            <w:pPr>
                              <w:rPr>
                                <w:rFonts w:cs="Arial"/>
                              </w:rPr>
                            </w:pPr>
                          </w:p>
                        </w:tc>
                      </w:tr>
                      <w:tr w:rsidR="00AD1283" w:rsidRPr="00865608">
                        <w:trPr>
                          <w:cantSplit/>
                          <w:trHeight w:val="281"/>
                        </w:trPr>
                        <w:tc>
                          <w:tcPr>
                            <w:tcW w:w="4458" w:type="dxa"/>
                          </w:tcPr>
                          <w:p w:rsidR="00AD1283" w:rsidRPr="00865608" w:rsidRDefault="00AD1283">
                            <w:pPr>
                              <w:jc w:val="right"/>
                              <w:rPr>
                                <w:rFonts w:cs="Arial"/>
                              </w:rPr>
                            </w:pPr>
                          </w:p>
                        </w:tc>
                      </w:tr>
                      <w:tr w:rsidR="00AD1283" w:rsidRPr="00EA4656">
                        <w:trPr>
                          <w:cantSplit/>
                          <w:trHeight w:val="281"/>
                        </w:trPr>
                        <w:tc>
                          <w:tcPr>
                            <w:tcW w:w="4458" w:type="dxa"/>
                          </w:tcPr>
                          <w:p w:rsidR="00AD1283" w:rsidRPr="00675BCD" w:rsidRDefault="00AD1283">
                            <w:pPr>
                              <w:jc w:val="right"/>
                              <w:rPr>
                                <w:rFonts w:cs="Arial"/>
                                <w:b/>
                                <w:sz w:val="24"/>
                              </w:rPr>
                            </w:pPr>
                            <w:r>
                              <w:rPr>
                                <w:rFonts w:cs="Arial"/>
                                <w:b/>
                                <w:sz w:val="24"/>
                              </w:rPr>
                              <w:t xml:space="preserve">ICS </w:t>
                            </w:r>
                            <w:r w:rsidRPr="004D4888">
                              <w:rPr>
                                <w:rFonts w:cs="Arial"/>
                                <w:sz w:val="24"/>
                              </w:rPr>
                              <w:t>67.1</w:t>
                            </w:r>
                            <w:r>
                              <w:rPr>
                                <w:rFonts w:cs="Arial"/>
                                <w:sz w:val="24"/>
                              </w:rPr>
                              <w:t>20</w:t>
                            </w:r>
                            <w:r w:rsidRPr="004D4888">
                              <w:rPr>
                                <w:rFonts w:cs="Arial"/>
                                <w:sz w:val="24"/>
                              </w:rPr>
                              <w:t>.</w:t>
                            </w:r>
                            <w:r>
                              <w:rPr>
                                <w:rFonts w:cs="Arial"/>
                                <w:sz w:val="24"/>
                              </w:rPr>
                              <w:t>1</w:t>
                            </w:r>
                            <w:r w:rsidRPr="004D4888">
                              <w:rPr>
                                <w:rFonts w:cs="Arial"/>
                                <w:sz w:val="24"/>
                              </w:rPr>
                              <w:t>0</w:t>
                            </w:r>
                          </w:p>
                        </w:tc>
                      </w:tr>
                    </w:tbl>
                    <w:p w:rsidR="00AD1283" w:rsidRDefault="00AD1283" w:rsidP="0045133B">
                      <w:pPr>
                        <w:rPr>
                          <w:rFonts w:cs="Arial"/>
                          <w:sz w:val="28"/>
                          <w:szCs w:val="28"/>
                        </w:rPr>
                      </w:pPr>
                    </w:p>
                    <w:p w:rsidR="00AD1283" w:rsidRDefault="00AD1283" w:rsidP="0045133B">
                      <w:pPr>
                        <w:ind w:left="1418"/>
                        <w:rPr>
                          <w:rFonts w:cs="Arial"/>
                          <w:b/>
                          <w:sz w:val="24"/>
                        </w:rPr>
                      </w:pPr>
                      <w:r>
                        <w:rPr>
                          <w:rFonts w:cs="Arial"/>
                        </w:rPr>
                        <w:t xml:space="preserve">  </w:t>
                      </w:r>
                      <w:r w:rsidRPr="0045133B">
                        <w:rPr>
                          <w:rFonts w:cs="Arial"/>
                          <w:b/>
                          <w:sz w:val="24"/>
                        </w:rPr>
                        <w:t>2. Baskı</w:t>
                      </w:r>
                    </w:p>
                    <w:p w:rsidR="003B3F42" w:rsidRPr="0045133B" w:rsidRDefault="003B3F42" w:rsidP="0045133B">
                      <w:pPr>
                        <w:ind w:left="1418"/>
                        <w:rPr>
                          <w:rFonts w:cs="Arial"/>
                          <w:b/>
                          <w:sz w:val="24"/>
                        </w:rPr>
                      </w:pPr>
                    </w:p>
                    <w:tbl>
                      <w:tblPr>
                        <w:tblW w:w="0" w:type="auto"/>
                        <w:tblInd w:w="1560" w:type="dxa"/>
                        <w:tblBorders>
                          <w:top w:val="thickThinSmallGap" w:sz="24" w:space="0" w:color="auto"/>
                        </w:tblBorders>
                        <w:tblLayout w:type="fixed"/>
                        <w:tblLook w:val="0000" w:firstRow="0" w:lastRow="0" w:firstColumn="0" w:lastColumn="0" w:noHBand="0" w:noVBand="0"/>
                      </w:tblPr>
                      <w:tblGrid>
                        <w:gridCol w:w="8046"/>
                      </w:tblGrid>
                      <w:tr w:rsidR="00AD1283" w:rsidRPr="00865608" w:rsidTr="003B3F42">
                        <w:trPr>
                          <w:cantSplit/>
                          <w:trHeight w:val="264"/>
                        </w:trPr>
                        <w:tc>
                          <w:tcPr>
                            <w:tcW w:w="8046" w:type="dxa"/>
                          </w:tcPr>
                          <w:p w:rsidR="00AD1283" w:rsidRPr="00865608" w:rsidRDefault="00AD1283">
                            <w:pPr>
                              <w:rPr>
                                <w:rFonts w:cs="Arial"/>
                              </w:rPr>
                            </w:pPr>
                          </w:p>
                        </w:tc>
                      </w:tr>
                      <w:tr w:rsidR="00AD1283" w:rsidRPr="00865608" w:rsidTr="003B3F42">
                        <w:trPr>
                          <w:cantSplit/>
                          <w:trHeight w:val="264"/>
                        </w:trPr>
                        <w:tc>
                          <w:tcPr>
                            <w:tcW w:w="8046" w:type="dxa"/>
                          </w:tcPr>
                          <w:p w:rsidR="00AD1283" w:rsidRPr="00865608" w:rsidRDefault="00AD1283">
                            <w:pPr>
                              <w:rPr>
                                <w:rFonts w:cs="Arial"/>
                              </w:rPr>
                            </w:pPr>
                          </w:p>
                        </w:tc>
                      </w:tr>
                      <w:tr w:rsidR="00AD1283" w:rsidRPr="00865608" w:rsidTr="003B3F42">
                        <w:trPr>
                          <w:cantSplit/>
                          <w:trHeight w:val="1467"/>
                        </w:trPr>
                        <w:tc>
                          <w:tcPr>
                            <w:tcW w:w="8046" w:type="dxa"/>
                            <w:tcBorders>
                              <w:bottom w:val="nil"/>
                            </w:tcBorders>
                          </w:tcPr>
                          <w:p w:rsidR="00AD1283" w:rsidRDefault="003B3F42" w:rsidP="00AA4DBE">
                            <w:pPr>
                              <w:tabs>
                                <w:tab w:val="left" w:pos="1701"/>
                                <w:tab w:val="left" w:pos="5670"/>
                              </w:tabs>
                              <w:rPr>
                                <w:b/>
                                <w:bCs/>
                                <w:color w:val="000000"/>
                                <w:sz w:val="28"/>
                                <w:szCs w:val="23"/>
                              </w:rPr>
                            </w:pPr>
                            <w:r>
                              <w:rPr>
                                <w:b/>
                                <w:bCs/>
                                <w:color w:val="000000"/>
                                <w:sz w:val="28"/>
                                <w:szCs w:val="23"/>
                              </w:rPr>
                              <w:t>KAVURMA</w:t>
                            </w:r>
                          </w:p>
                          <w:p w:rsidR="00AD1283" w:rsidRDefault="00AD1283" w:rsidP="00AA4DBE">
                            <w:pPr>
                              <w:tabs>
                                <w:tab w:val="left" w:pos="1701"/>
                                <w:tab w:val="left" w:pos="5670"/>
                              </w:tabs>
                              <w:rPr>
                                <w:b/>
                                <w:bCs/>
                                <w:color w:val="000000"/>
                                <w:sz w:val="28"/>
                                <w:szCs w:val="23"/>
                              </w:rPr>
                            </w:pPr>
                          </w:p>
                          <w:p w:rsidR="00AD1283" w:rsidRPr="00CE1320" w:rsidRDefault="00AD1283" w:rsidP="00AA4DBE">
                            <w:r>
                              <w:rPr>
                                <w:bCs/>
                                <w:color w:val="000000"/>
                                <w:sz w:val="28"/>
                                <w:szCs w:val="23"/>
                              </w:rPr>
                              <w:t>Kavurma</w:t>
                            </w:r>
                          </w:p>
                          <w:p w:rsidR="00AD1283" w:rsidRPr="00865608" w:rsidRDefault="00AD1283" w:rsidP="00F14068">
                            <w:pPr>
                              <w:rPr>
                                <w:rFonts w:cs="Arial"/>
                                <w:b/>
                                <w:sz w:val="28"/>
                              </w:rPr>
                            </w:pPr>
                          </w:p>
                        </w:tc>
                      </w:tr>
                    </w:tbl>
                    <w:p w:rsidR="00AD1283" w:rsidRPr="00865608" w:rsidRDefault="00AD1283" w:rsidP="00675BCD">
                      <w:pPr>
                        <w:rPr>
                          <w:rFonts w:cs="Arial"/>
                        </w:rPr>
                      </w:pPr>
                    </w:p>
                    <w:p w:rsidR="00AD1283" w:rsidRDefault="00AD1283" w:rsidP="00675BCD">
                      <w:pPr>
                        <w:tabs>
                          <w:tab w:val="left" w:pos="1701"/>
                          <w:tab w:val="left" w:pos="5670"/>
                        </w:tabs>
                        <w:rPr>
                          <w:rFonts w:cs="Arial"/>
                          <w:b/>
                        </w:rPr>
                      </w:pPr>
                    </w:p>
                    <w:p w:rsidR="00AD1283" w:rsidRDefault="00AD1283">
                      <w:pPr>
                        <w:tabs>
                          <w:tab w:val="left" w:pos="1701"/>
                          <w:tab w:val="left" w:pos="5670"/>
                        </w:tabs>
                        <w:rPr>
                          <w:b/>
                        </w:rPr>
                      </w:pPr>
                    </w:p>
                    <w:p w:rsidR="00AD1283" w:rsidRPr="003B3F42" w:rsidRDefault="00AD1283" w:rsidP="00BE596C">
                      <w:pPr>
                        <w:tabs>
                          <w:tab w:val="left" w:pos="1701"/>
                          <w:tab w:val="left" w:pos="5670"/>
                        </w:tabs>
                        <w:rPr>
                          <w:rFonts w:cs="Arial"/>
                          <w:b/>
                          <w:color w:val="FFFFFF" w:themeColor="background1"/>
                          <w:szCs w:val="20"/>
                        </w:rPr>
                      </w:pPr>
                      <w:r w:rsidRPr="0073212C">
                        <w:rPr>
                          <w:rFonts w:cs="Arial"/>
                          <w:b/>
                          <w:szCs w:val="20"/>
                        </w:rPr>
                        <w:tab/>
                      </w:r>
                      <w:r w:rsidRPr="003B3F42">
                        <w:rPr>
                          <w:rFonts w:cs="Arial"/>
                          <w:b/>
                          <w:color w:val="FFFFFF" w:themeColor="background1"/>
                          <w:szCs w:val="20"/>
                        </w:rPr>
                        <w:t>TK24</w:t>
                      </w:r>
                      <w:r w:rsidRPr="003B3F42">
                        <w:rPr>
                          <w:rFonts w:cs="Arial"/>
                          <w:b/>
                          <w:color w:val="FFFFFF" w:themeColor="background1"/>
                          <w:szCs w:val="20"/>
                        </w:rPr>
                        <w:tab/>
                        <w:t>Doç. Dr. Behiç MERT</w:t>
                      </w:r>
                    </w:p>
                    <w:p w:rsidR="00AD1283" w:rsidRPr="003B3F42" w:rsidRDefault="00AD1283" w:rsidP="00BE596C">
                      <w:pPr>
                        <w:tabs>
                          <w:tab w:val="left" w:pos="1701"/>
                          <w:tab w:val="left" w:pos="5670"/>
                        </w:tabs>
                        <w:rPr>
                          <w:rFonts w:cs="Arial"/>
                          <w:b/>
                          <w:color w:val="FFFFFF" w:themeColor="background1"/>
                          <w:szCs w:val="20"/>
                        </w:rPr>
                      </w:pPr>
                      <w:r w:rsidRPr="003B3F42">
                        <w:rPr>
                          <w:rFonts w:cs="Arial"/>
                          <w:b/>
                          <w:color w:val="FFFFFF" w:themeColor="background1"/>
                          <w:szCs w:val="20"/>
                        </w:rPr>
                        <w:tab/>
                        <w:t xml:space="preserve">Konu Raportörü </w:t>
                      </w:r>
                      <w:r w:rsidRPr="003B3F42">
                        <w:rPr>
                          <w:rFonts w:cs="Arial"/>
                          <w:b/>
                          <w:color w:val="FFFFFF" w:themeColor="background1"/>
                          <w:szCs w:val="20"/>
                        </w:rPr>
                        <w:tab/>
                        <w:t>İhtisas Kurulu Başkanı</w:t>
                      </w:r>
                    </w:p>
                    <w:p w:rsidR="00AD1283" w:rsidRPr="003B3F42" w:rsidRDefault="00AD1283" w:rsidP="00BE596C">
                      <w:pPr>
                        <w:tabs>
                          <w:tab w:val="left" w:pos="1701"/>
                          <w:tab w:val="left" w:pos="5670"/>
                        </w:tabs>
                        <w:rPr>
                          <w:rFonts w:cs="Arial"/>
                          <w:b/>
                          <w:color w:val="FFFFFF" w:themeColor="background1"/>
                          <w:szCs w:val="20"/>
                        </w:rPr>
                      </w:pPr>
                    </w:p>
                    <w:p w:rsidR="00AD1283" w:rsidRPr="003B3F42" w:rsidRDefault="00AD1283" w:rsidP="00BE596C">
                      <w:pPr>
                        <w:tabs>
                          <w:tab w:val="left" w:pos="1701"/>
                          <w:tab w:val="left" w:pos="5670"/>
                        </w:tabs>
                        <w:rPr>
                          <w:rFonts w:cs="Arial"/>
                          <w:b/>
                          <w:color w:val="FFFFFF" w:themeColor="background1"/>
                          <w:szCs w:val="20"/>
                        </w:rPr>
                      </w:pPr>
                    </w:p>
                    <w:p w:rsidR="00AD1283" w:rsidRPr="003B3F42" w:rsidRDefault="00AD1283" w:rsidP="00BE596C">
                      <w:pPr>
                        <w:tabs>
                          <w:tab w:val="left" w:pos="1701"/>
                          <w:tab w:val="left" w:pos="5670"/>
                        </w:tabs>
                        <w:rPr>
                          <w:rFonts w:cs="Arial"/>
                          <w:b/>
                          <w:color w:val="FFFFFF" w:themeColor="background1"/>
                          <w:szCs w:val="20"/>
                        </w:rPr>
                      </w:pPr>
                    </w:p>
                    <w:p w:rsidR="00AD1283" w:rsidRPr="003B3F42" w:rsidRDefault="00AD1283" w:rsidP="00BE596C">
                      <w:pPr>
                        <w:tabs>
                          <w:tab w:val="left" w:pos="1701"/>
                          <w:tab w:val="left" w:pos="5670"/>
                        </w:tabs>
                        <w:rPr>
                          <w:rFonts w:cs="Arial"/>
                          <w:b/>
                          <w:color w:val="FFFFFF" w:themeColor="background1"/>
                          <w:szCs w:val="20"/>
                        </w:rPr>
                      </w:pPr>
                    </w:p>
                    <w:p w:rsidR="00AD1283" w:rsidRDefault="00AD1283">
                      <w:pPr>
                        <w:tabs>
                          <w:tab w:val="left" w:pos="1701"/>
                          <w:tab w:val="left" w:pos="5670"/>
                        </w:tabs>
                        <w:rPr>
                          <w:b/>
                          <w:color w:val="FFFFFF" w:themeColor="background1"/>
                        </w:rPr>
                      </w:pPr>
                    </w:p>
                    <w:p w:rsidR="003B3F42" w:rsidRDefault="003B3F42">
                      <w:pPr>
                        <w:tabs>
                          <w:tab w:val="left" w:pos="1701"/>
                          <w:tab w:val="left" w:pos="5670"/>
                        </w:tabs>
                        <w:rPr>
                          <w:b/>
                          <w:color w:val="FFFFFF" w:themeColor="background1"/>
                        </w:rPr>
                      </w:pPr>
                    </w:p>
                    <w:p w:rsidR="003B3F42" w:rsidRPr="003B3F42" w:rsidRDefault="003B3F42">
                      <w:pPr>
                        <w:tabs>
                          <w:tab w:val="left" w:pos="1701"/>
                          <w:tab w:val="left" w:pos="5670"/>
                        </w:tabs>
                        <w:rPr>
                          <w:b/>
                          <w:color w:val="FFFFFF" w:themeColor="background1"/>
                        </w:rPr>
                      </w:pPr>
                    </w:p>
                    <w:p w:rsidR="00AD1283" w:rsidRDefault="00AD1283">
                      <w:pPr>
                        <w:tabs>
                          <w:tab w:val="left" w:pos="1701"/>
                          <w:tab w:val="left" w:pos="5670"/>
                        </w:tabs>
                        <w:rPr>
                          <w:b/>
                        </w:rPr>
                      </w:pPr>
                    </w:p>
                    <w:p w:rsidR="00AD1283" w:rsidRDefault="00AD1283">
                      <w:pPr>
                        <w:tabs>
                          <w:tab w:val="left" w:pos="1701"/>
                          <w:tab w:val="left" w:pos="5670"/>
                        </w:tabs>
                        <w:rPr>
                          <w:b/>
                        </w:rPr>
                      </w:pPr>
                    </w:p>
                    <w:p w:rsidR="00AD1283" w:rsidRDefault="00AD1283" w:rsidP="00DF2760">
                      <w:pPr>
                        <w:tabs>
                          <w:tab w:val="left" w:pos="1701"/>
                          <w:tab w:val="left" w:pos="5670"/>
                        </w:tabs>
                        <w:rPr>
                          <w:b/>
                        </w:rPr>
                      </w:pPr>
                    </w:p>
                    <w:p w:rsidR="00AD1283" w:rsidRDefault="00AD1283" w:rsidP="00DF2760">
                      <w:pPr>
                        <w:tabs>
                          <w:tab w:val="left" w:pos="1701"/>
                          <w:tab w:val="left" w:pos="5670"/>
                        </w:tabs>
                        <w:rPr>
                          <w:b/>
                        </w:rPr>
                      </w:pPr>
                    </w:p>
                    <w:p w:rsidR="00AD1283" w:rsidRDefault="00AD1283" w:rsidP="00CE1320">
                      <w:pPr>
                        <w:tabs>
                          <w:tab w:val="left" w:pos="7938"/>
                        </w:tabs>
                        <w:jc w:val="both"/>
                        <w:rPr>
                          <w:b/>
                        </w:rPr>
                      </w:pPr>
                    </w:p>
                    <w:tbl>
                      <w:tblPr>
                        <w:tblW w:w="0" w:type="auto"/>
                        <w:tblInd w:w="7529" w:type="dxa"/>
                        <w:tblLayout w:type="fixed"/>
                        <w:tblLook w:val="0000" w:firstRow="0" w:lastRow="0" w:firstColumn="0" w:lastColumn="0" w:noHBand="0" w:noVBand="0"/>
                      </w:tblPr>
                      <w:tblGrid>
                        <w:gridCol w:w="2268"/>
                      </w:tblGrid>
                      <w:tr w:rsidR="00AD1283" w:rsidRPr="006D4025" w:rsidTr="00F21C9C">
                        <w:tc>
                          <w:tcPr>
                            <w:tcW w:w="2268" w:type="dxa"/>
                          </w:tcPr>
                          <w:p w:rsidR="00AD1283" w:rsidRPr="003B3F42" w:rsidRDefault="00AD1283" w:rsidP="003B3F42">
                            <w:pPr>
                              <w:tabs>
                                <w:tab w:val="left" w:pos="7371"/>
                              </w:tabs>
                              <w:rPr>
                                <w:b/>
                                <w:szCs w:val="20"/>
                              </w:rPr>
                            </w:pPr>
                            <w:r>
                              <w:rPr>
                                <w:b/>
                              </w:rPr>
                              <w:t xml:space="preserve">       I.MÜTALAA</w:t>
                            </w:r>
                          </w:p>
                        </w:tc>
                      </w:tr>
                      <w:tr w:rsidR="00AD1283" w:rsidRPr="006D4025" w:rsidTr="00F21C9C">
                        <w:tc>
                          <w:tcPr>
                            <w:tcW w:w="2268" w:type="dxa"/>
                          </w:tcPr>
                          <w:p w:rsidR="00AD1283" w:rsidRPr="005615D3" w:rsidRDefault="00AD1283" w:rsidP="00CE1320">
                            <w:pPr>
                              <w:tabs>
                                <w:tab w:val="left" w:pos="7371"/>
                              </w:tabs>
                              <w:jc w:val="center"/>
                              <w:rPr>
                                <w:b/>
                                <w:szCs w:val="20"/>
                              </w:rPr>
                            </w:pPr>
                            <w:r>
                              <w:rPr>
                                <w:b/>
                                <w:szCs w:val="20"/>
                              </w:rPr>
                              <w:t>2015/101632</w:t>
                            </w:r>
                          </w:p>
                        </w:tc>
                      </w:tr>
                    </w:tbl>
                    <w:p w:rsidR="00AD1283" w:rsidRDefault="00AD1283" w:rsidP="00CE1320"/>
                    <w:p w:rsidR="00AD1283" w:rsidRDefault="00AD1283" w:rsidP="00CE1320"/>
                    <w:p w:rsidR="00AD1283" w:rsidRDefault="00AD1283" w:rsidP="00CE1320"/>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19"/>
                      </w:tblGrid>
                      <w:tr w:rsidR="00AD1283" w:rsidTr="00F21C9C">
                        <w:tc>
                          <w:tcPr>
                            <w:tcW w:w="7919" w:type="dxa"/>
                            <w:tcBorders>
                              <w:top w:val="nil"/>
                              <w:left w:val="nil"/>
                              <w:bottom w:val="thickThinSmallGap" w:sz="24" w:space="0" w:color="auto"/>
                              <w:right w:val="nil"/>
                            </w:tcBorders>
                          </w:tcPr>
                          <w:p w:rsidR="00AD1283" w:rsidDel="008D3E45" w:rsidRDefault="00AD1283" w:rsidP="00F21C9C">
                            <w:pPr>
                              <w:rPr>
                                <w:rFonts w:cs="Arial"/>
                                <w:szCs w:val="20"/>
                              </w:rPr>
                            </w:pPr>
                            <w:r w:rsidRPr="00C20F86">
                              <w:t>Bu tasarıya görüş verilirken, tasarı metni içerisinde kullanılan kelime ve/veya ifadelerle ilgili olarak bilinen patent hakları hususunda tarafımıza bilgi ve gerekli dokümanın sağlanması da göz önünde bulundurulmalıdır.</w:t>
                            </w:r>
                          </w:p>
                        </w:tc>
                      </w:tr>
                    </w:tbl>
                    <w:p w:rsidR="00AD1283" w:rsidRDefault="00AD1283" w:rsidP="00CE1320"/>
                    <w:p w:rsidR="00AD1283" w:rsidRDefault="00AD1283" w:rsidP="00CE1320">
                      <w:pPr>
                        <w:ind w:left="1701" w:right="506"/>
                        <w:rPr>
                          <w:b/>
                          <w:sz w:val="28"/>
                        </w:rPr>
                      </w:pPr>
                      <w:r>
                        <w:rPr>
                          <w:b/>
                          <w:sz w:val="28"/>
                        </w:rPr>
                        <w:t>TÜRK STANDARDLARI ENSTİTÜSÜ</w:t>
                      </w:r>
                    </w:p>
                    <w:p w:rsidR="00AD1283" w:rsidRDefault="00AD1283" w:rsidP="00CE1320">
                      <w:pPr>
                        <w:ind w:left="1701" w:right="506"/>
                        <w:rPr>
                          <w:b/>
                          <w:sz w:val="28"/>
                        </w:rPr>
                      </w:pPr>
                      <w:proofErr w:type="spellStart"/>
                      <w:r>
                        <w:rPr>
                          <w:b/>
                          <w:sz w:val="28"/>
                        </w:rPr>
                        <w:t>Necatibey</w:t>
                      </w:r>
                      <w:proofErr w:type="spellEnd"/>
                      <w:r>
                        <w:rPr>
                          <w:b/>
                          <w:sz w:val="28"/>
                        </w:rPr>
                        <w:t xml:space="preserve"> Caddesi No.112 Bakanlıklar/ANKARA</w:t>
                      </w:r>
                    </w:p>
                  </w:txbxContent>
                </v:textbox>
              </v:shape>
            </w:pict>
          </mc:Fallback>
        </mc:AlternateContent>
      </w:r>
    </w:p>
    <w:p w:rsidR="00675BCD" w:rsidRPr="00C37D77" w:rsidRDefault="00675BCD" w:rsidP="0031560E"/>
    <w:p w:rsidR="00675BCD" w:rsidRPr="00C37D77" w:rsidRDefault="00675BCD" w:rsidP="0031560E"/>
    <w:p w:rsidR="00675BCD" w:rsidRPr="00C37D77" w:rsidRDefault="00675BCD" w:rsidP="0031560E"/>
    <w:p w:rsidR="00675BCD" w:rsidRPr="00C37D77" w:rsidRDefault="00675BCD" w:rsidP="0031560E"/>
    <w:p w:rsidR="00675BCD" w:rsidRPr="00C37D77" w:rsidRDefault="00675BCD" w:rsidP="0031560E"/>
    <w:p w:rsidR="00675BCD" w:rsidRPr="00C37D77" w:rsidRDefault="00675BCD" w:rsidP="0031560E"/>
    <w:p w:rsidR="00675BCD" w:rsidRPr="00C37D77" w:rsidRDefault="00675BCD" w:rsidP="0031560E"/>
    <w:p w:rsidR="00675BCD" w:rsidRPr="00C37D77" w:rsidRDefault="00675BCD" w:rsidP="0031560E"/>
    <w:p w:rsidR="00675BCD" w:rsidRPr="00C37D77" w:rsidRDefault="00675BCD" w:rsidP="0031560E"/>
    <w:p w:rsidR="00675BCD" w:rsidRPr="00C37D77" w:rsidRDefault="00675BCD" w:rsidP="0031560E"/>
    <w:p w:rsidR="00675BCD" w:rsidRPr="00C37D77" w:rsidRDefault="00675BCD" w:rsidP="0031560E"/>
    <w:p w:rsidR="00675BCD" w:rsidRPr="00C37D77" w:rsidRDefault="00675BCD" w:rsidP="0031560E"/>
    <w:p w:rsidR="00675BCD" w:rsidRPr="00C37D77" w:rsidRDefault="00675BCD" w:rsidP="0031560E"/>
    <w:p w:rsidR="00675BCD" w:rsidRPr="00C37D77" w:rsidRDefault="00675BCD" w:rsidP="0031560E"/>
    <w:p w:rsidR="00675BCD" w:rsidRPr="00C37D77" w:rsidRDefault="00675BCD" w:rsidP="0031560E"/>
    <w:p w:rsidR="00675BCD" w:rsidRPr="00C37D77" w:rsidRDefault="00675BCD" w:rsidP="0031560E"/>
    <w:p w:rsidR="00675BCD" w:rsidRPr="00C37D77" w:rsidRDefault="00675BCD" w:rsidP="0031560E"/>
    <w:p w:rsidR="00675BCD" w:rsidRPr="00C37D77" w:rsidRDefault="00675BCD" w:rsidP="0031560E"/>
    <w:p w:rsidR="00675BCD" w:rsidRPr="00C37D77" w:rsidRDefault="00675BCD" w:rsidP="0031560E"/>
    <w:p w:rsidR="00675BCD" w:rsidRPr="00C37D77" w:rsidRDefault="00675BCD" w:rsidP="0031560E"/>
    <w:p w:rsidR="00675BCD" w:rsidRPr="00C37D77" w:rsidRDefault="00675BCD" w:rsidP="0031560E"/>
    <w:p w:rsidR="00675BCD" w:rsidRPr="00C37D77" w:rsidRDefault="00675BCD" w:rsidP="0031560E"/>
    <w:p w:rsidR="00675BCD" w:rsidRPr="00C37D77" w:rsidRDefault="00675BCD" w:rsidP="0031560E"/>
    <w:p w:rsidR="00675BCD" w:rsidRPr="00C37D77" w:rsidRDefault="00675BCD" w:rsidP="0031560E"/>
    <w:p w:rsidR="00675BCD" w:rsidRPr="00C37D77" w:rsidRDefault="00675BCD" w:rsidP="0031560E"/>
    <w:p w:rsidR="00675BCD" w:rsidRPr="00C37D77" w:rsidRDefault="00675BCD" w:rsidP="0031560E"/>
    <w:p w:rsidR="00675BCD" w:rsidRPr="00C37D77" w:rsidRDefault="00675BCD" w:rsidP="0031560E"/>
    <w:p w:rsidR="00675BCD" w:rsidRPr="00C37D77" w:rsidRDefault="00675BCD" w:rsidP="0031560E">
      <w:pPr>
        <w:pStyle w:val="T1"/>
        <w:rPr>
          <w:b w:val="0"/>
        </w:rPr>
        <w:sectPr w:rsidR="00675BCD" w:rsidRPr="00C37D77" w:rsidSect="0045133B">
          <w:footerReference w:type="even" r:id="rId14"/>
          <w:footerReference w:type="default" r:id="rId15"/>
          <w:pgSz w:w="11906" w:h="16838" w:code="9"/>
          <w:pgMar w:top="1418" w:right="1134" w:bottom="1134" w:left="1134" w:header="851" w:footer="851" w:gutter="0"/>
          <w:cols w:space="708"/>
          <w:docGrid w:linePitch="360"/>
        </w:sectPr>
      </w:pPr>
    </w:p>
    <w:p w:rsidR="00675BCD" w:rsidRPr="00C37D77" w:rsidRDefault="00675BCD" w:rsidP="0031560E">
      <w:pPr>
        <w:jc w:val="center"/>
        <w:rPr>
          <w:b/>
          <w:sz w:val="28"/>
          <w:szCs w:val="28"/>
        </w:rPr>
      </w:pPr>
      <w:r w:rsidRPr="00C37D77">
        <w:rPr>
          <w:b/>
          <w:sz w:val="28"/>
          <w:szCs w:val="28"/>
        </w:rPr>
        <w:lastRenderedPageBreak/>
        <w:t>Ön söz</w:t>
      </w:r>
    </w:p>
    <w:p w:rsidR="00F21C9C" w:rsidRPr="00C37D77" w:rsidRDefault="00F21C9C" w:rsidP="00F21C9C">
      <w:pPr>
        <w:jc w:val="both"/>
        <w:rPr>
          <w:lang w:val="sv-SE"/>
        </w:rPr>
      </w:pPr>
    </w:p>
    <w:p w:rsidR="00947F6C" w:rsidRPr="00C37D77" w:rsidRDefault="00947F6C" w:rsidP="00947F6C">
      <w:pPr>
        <w:numPr>
          <w:ilvl w:val="0"/>
          <w:numId w:val="30"/>
        </w:numPr>
        <w:tabs>
          <w:tab w:val="clear" w:pos="284"/>
        </w:tabs>
        <w:jc w:val="both"/>
      </w:pPr>
      <w:r w:rsidRPr="00C37D77">
        <w:t xml:space="preserve">Bu </w:t>
      </w:r>
      <w:r w:rsidR="00C37D77" w:rsidRPr="00C37D77">
        <w:t>tasarı</w:t>
      </w:r>
      <w:r w:rsidRPr="00C37D77">
        <w:t xml:space="preserve">, </w:t>
      </w:r>
      <w:r w:rsidRPr="00C37D77">
        <w:rPr>
          <w:lang w:val="sv-SE"/>
        </w:rPr>
        <w:t>Türk Standardları Enstitüsü</w:t>
      </w:r>
      <w:r w:rsidRPr="00C37D77">
        <w:t xml:space="preserve"> </w:t>
      </w:r>
      <w:r w:rsidRPr="00C37D77">
        <w:rPr>
          <w:lang w:val="sv-SE"/>
        </w:rPr>
        <w:t xml:space="preserve">Gıda, Tarım ve Hayvancılık İhtisas Kurulu’na bağlı TK24 </w:t>
      </w:r>
      <w:r w:rsidRPr="00C37D77">
        <w:t xml:space="preserve">Gıda Teknik Komitesi’nce hazırlanmış, TSE Teknik Kurulu’nun </w:t>
      </w:r>
      <w:r w:rsidR="00C53A3D">
        <w:t>11 Aralık 2002</w:t>
      </w:r>
      <w:r w:rsidRPr="00C37D77">
        <w:t xml:space="preserve"> tarihli toplantısında Türk Standardı olarak kabul edilmiş ve </w:t>
      </w:r>
      <w:proofErr w:type="gramStart"/>
      <w:r w:rsidRPr="00C37D77">
        <w:t>……….</w:t>
      </w:r>
      <w:proofErr w:type="gramEnd"/>
      <w:r w:rsidRPr="00C37D77">
        <w:t xml:space="preserve"> </w:t>
      </w:r>
      <w:proofErr w:type="gramStart"/>
      <w:r w:rsidRPr="00C37D77">
        <w:t>tarihli</w:t>
      </w:r>
      <w:proofErr w:type="gramEnd"/>
      <w:r w:rsidRPr="00C37D77">
        <w:t xml:space="preserve"> Teknik Kurul toplantısında tadil edilerek ikinci baskı olarak yayımına karar verilmiştir.</w:t>
      </w:r>
    </w:p>
    <w:p w:rsidR="00C37D77" w:rsidRPr="00C37D77" w:rsidRDefault="00C37D77" w:rsidP="00C37D77">
      <w:pPr>
        <w:jc w:val="both"/>
      </w:pPr>
    </w:p>
    <w:p w:rsidR="00C37D77" w:rsidRPr="00C37D77" w:rsidRDefault="00C37D77" w:rsidP="00C37D77">
      <w:pPr>
        <w:jc w:val="both"/>
      </w:pPr>
    </w:p>
    <w:p w:rsidR="00C37D77" w:rsidRPr="00C37D77" w:rsidRDefault="00C37D77" w:rsidP="00C37D77">
      <w:pPr>
        <w:jc w:val="both"/>
      </w:pPr>
    </w:p>
    <w:p w:rsidR="00D77053" w:rsidRPr="00C37D77" w:rsidRDefault="00587DD0" w:rsidP="00F21C9C">
      <w:pPr>
        <w:jc w:val="center"/>
        <w:rPr>
          <w:rFonts w:cs="Arial"/>
          <w:b/>
          <w:bCs/>
          <w:sz w:val="28"/>
          <w:szCs w:val="28"/>
        </w:rPr>
      </w:pPr>
      <w:r w:rsidRPr="00C37D77">
        <w:rPr>
          <w:rFonts w:cs="Arial"/>
        </w:rPr>
        <w:br w:type="page"/>
      </w:r>
      <w:r w:rsidR="00D77053" w:rsidRPr="00C37D77">
        <w:rPr>
          <w:rFonts w:cs="Arial"/>
          <w:b/>
          <w:bCs/>
          <w:sz w:val="28"/>
          <w:szCs w:val="28"/>
        </w:rPr>
        <w:lastRenderedPageBreak/>
        <w:t>İçindekiler</w:t>
      </w:r>
    </w:p>
    <w:p w:rsidR="00D77053" w:rsidRPr="00C37D77" w:rsidRDefault="00D77053" w:rsidP="00D77053">
      <w:pPr>
        <w:jc w:val="center"/>
        <w:rPr>
          <w:rFonts w:cs="Arial"/>
          <w:bCs/>
          <w:szCs w:val="20"/>
        </w:rPr>
      </w:pPr>
    </w:p>
    <w:p w:rsidR="003B3F42" w:rsidRDefault="00D77053">
      <w:pPr>
        <w:pStyle w:val="T1"/>
        <w:tabs>
          <w:tab w:val="left" w:pos="403"/>
        </w:tabs>
        <w:rPr>
          <w:rFonts w:asciiTheme="minorHAnsi" w:eastAsiaTheme="minorEastAsia" w:hAnsiTheme="minorHAnsi" w:cstheme="minorBidi"/>
          <w:b w:val="0"/>
          <w:bCs w:val="0"/>
          <w:sz w:val="22"/>
          <w:szCs w:val="22"/>
          <w:lang w:val="tr-TR"/>
        </w:rPr>
      </w:pPr>
      <w:r w:rsidRPr="00C37D77">
        <w:rPr>
          <w:rFonts w:cs="Arial"/>
          <w:b w:val="0"/>
          <w:bCs w:val="0"/>
          <w:szCs w:val="20"/>
        </w:rPr>
        <w:fldChar w:fldCharType="begin"/>
      </w:r>
      <w:r w:rsidRPr="00C37D77">
        <w:rPr>
          <w:rFonts w:cs="Arial"/>
          <w:b w:val="0"/>
          <w:bCs w:val="0"/>
          <w:szCs w:val="20"/>
        </w:rPr>
        <w:instrText xml:space="preserve"> TOC \o "1-2" \u </w:instrText>
      </w:r>
      <w:r w:rsidRPr="00C37D77">
        <w:rPr>
          <w:rFonts w:cs="Arial"/>
          <w:b w:val="0"/>
          <w:bCs w:val="0"/>
          <w:szCs w:val="20"/>
        </w:rPr>
        <w:fldChar w:fldCharType="separate"/>
      </w:r>
      <w:r w:rsidR="003B3F42">
        <w:t>1</w:t>
      </w:r>
      <w:r w:rsidR="003B3F42">
        <w:rPr>
          <w:rFonts w:asciiTheme="minorHAnsi" w:eastAsiaTheme="minorEastAsia" w:hAnsiTheme="minorHAnsi" w:cstheme="minorBidi"/>
          <w:b w:val="0"/>
          <w:bCs w:val="0"/>
          <w:sz w:val="22"/>
          <w:szCs w:val="22"/>
          <w:lang w:val="tr-TR"/>
        </w:rPr>
        <w:tab/>
      </w:r>
      <w:r w:rsidR="003B3F42">
        <w:t>Kapsam</w:t>
      </w:r>
      <w:r w:rsidR="003B3F42">
        <w:tab/>
      </w:r>
      <w:r w:rsidR="003B3F42">
        <w:fldChar w:fldCharType="begin"/>
      </w:r>
      <w:r w:rsidR="003B3F42">
        <w:instrText xml:space="preserve"> PAGEREF _Toc430004791 \h </w:instrText>
      </w:r>
      <w:r w:rsidR="003B3F42">
        <w:fldChar w:fldCharType="separate"/>
      </w:r>
      <w:r w:rsidR="003B3F42">
        <w:t>1</w:t>
      </w:r>
      <w:r w:rsidR="003B3F42">
        <w:fldChar w:fldCharType="end"/>
      </w:r>
    </w:p>
    <w:p w:rsidR="003B3F42" w:rsidRDefault="003B3F42">
      <w:pPr>
        <w:pStyle w:val="T1"/>
        <w:tabs>
          <w:tab w:val="left" w:pos="403"/>
        </w:tabs>
        <w:rPr>
          <w:rFonts w:asciiTheme="minorHAnsi" w:eastAsiaTheme="minorEastAsia" w:hAnsiTheme="minorHAnsi" w:cstheme="minorBidi"/>
          <w:b w:val="0"/>
          <w:bCs w:val="0"/>
          <w:sz w:val="22"/>
          <w:szCs w:val="22"/>
          <w:lang w:val="tr-TR"/>
        </w:rPr>
      </w:pPr>
      <w:r>
        <w:t>2</w:t>
      </w:r>
      <w:r>
        <w:rPr>
          <w:rFonts w:asciiTheme="minorHAnsi" w:eastAsiaTheme="minorEastAsia" w:hAnsiTheme="minorHAnsi" w:cstheme="minorBidi"/>
          <w:b w:val="0"/>
          <w:bCs w:val="0"/>
          <w:sz w:val="22"/>
          <w:szCs w:val="22"/>
          <w:lang w:val="tr-TR"/>
        </w:rPr>
        <w:tab/>
      </w:r>
      <w:r>
        <w:t>Atıf yapılan standard ve/veya dokümanlar</w:t>
      </w:r>
      <w:r>
        <w:tab/>
      </w:r>
      <w:r>
        <w:fldChar w:fldCharType="begin"/>
      </w:r>
      <w:r>
        <w:instrText xml:space="preserve"> PAGEREF _Toc430004792 \h </w:instrText>
      </w:r>
      <w:r>
        <w:fldChar w:fldCharType="separate"/>
      </w:r>
      <w:r>
        <w:t>1</w:t>
      </w:r>
      <w:r>
        <w:fldChar w:fldCharType="end"/>
      </w:r>
    </w:p>
    <w:p w:rsidR="003B3F42" w:rsidRDefault="003B3F42">
      <w:pPr>
        <w:pStyle w:val="T1"/>
        <w:tabs>
          <w:tab w:val="left" w:pos="403"/>
        </w:tabs>
        <w:rPr>
          <w:rFonts w:asciiTheme="minorHAnsi" w:eastAsiaTheme="minorEastAsia" w:hAnsiTheme="minorHAnsi" w:cstheme="minorBidi"/>
          <w:b w:val="0"/>
          <w:bCs w:val="0"/>
          <w:sz w:val="22"/>
          <w:szCs w:val="22"/>
          <w:lang w:val="tr-TR"/>
        </w:rPr>
      </w:pPr>
      <w:r>
        <w:t>3</w:t>
      </w:r>
      <w:r>
        <w:rPr>
          <w:rFonts w:asciiTheme="minorHAnsi" w:eastAsiaTheme="minorEastAsia" w:hAnsiTheme="minorHAnsi" w:cstheme="minorBidi"/>
          <w:b w:val="0"/>
          <w:bCs w:val="0"/>
          <w:sz w:val="22"/>
          <w:szCs w:val="22"/>
          <w:lang w:val="tr-TR"/>
        </w:rPr>
        <w:tab/>
      </w:r>
      <w:r>
        <w:t>Terimler ve tarifler</w:t>
      </w:r>
      <w:r>
        <w:tab/>
      </w:r>
      <w:r>
        <w:fldChar w:fldCharType="begin"/>
      </w:r>
      <w:r>
        <w:instrText xml:space="preserve"> PAGEREF _Toc430004793 \h </w:instrText>
      </w:r>
      <w:r>
        <w:fldChar w:fldCharType="separate"/>
      </w:r>
      <w:r>
        <w:t>1</w:t>
      </w:r>
      <w:r>
        <w:fldChar w:fldCharType="end"/>
      </w:r>
    </w:p>
    <w:p w:rsidR="003B3F42" w:rsidRDefault="003B3F42">
      <w:pPr>
        <w:pStyle w:val="T2"/>
        <w:tabs>
          <w:tab w:val="left" w:pos="880"/>
        </w:tabs>
        <w:rPr>
          <w:rFonts w:asciiTheme="minorHAnsi" w:eastAsiaTheme="minorEastAsia" w:hAnsiTheme="minorHAnsi" w:cstheme="minorBidi"/>
          <w:noProof/>
          <w:sz w:val="22"/>
          <w:szCs w:val="22"/>
          <w:lang w:val="tr-TR"/>
        </w:rPr>
      </w:pPr>
      <w:r>
        <w:rPr>
          <w:noProof/>
        </w:rPr>
        <w:t>3.1</w:t>
      </w:r>
      <w:r>
        <w:rPr>
          <w:rFonts w:asciiTheme="minorHAnsi" w:eastAsiaTheme="minorEastAsia" w:hAnsiTheme="minorHAnsi" w:cstheme="minorBidi"/>
          <w:noProof/>
          <w:sz w:val="22"/>
          <w:szCs w:val="22"/>
          <w:lang w:val="tr-TR"/>
        </w:rPr>
        <w:tab/>
      </w:r>
      <w:r>
        <w:rPr>
          <w:noProof/>
        </w:rPr>
        <w:t>Kavurma</w:t>
      </w:r>
      <w:r>
        <w:rPr>
          <w:noProof/>
        </w:rPr>
        <w:tab/>
      </w:r>
      <w:r>
        <w:rPr>
          <w:noProof/>
        </w:rPr>
        <w:fldChar w:fldCharType="begin"/>
      </w:r>
      <w:r>
        <w:rPr>
          <w:noProof/>
        </w:rPr>
        <w:instrText xml:space="preserve"> PAGEREF _Toc430004794 \h </w:instrText>
      </w:r>
      <w:r>
        <w:rPr>
          <w:noProof/>
        </w:rPr>
      </w:r>
      <w:r>
        <w:rPr>
          <w:noProof/>
        </w:rPr>
        <w:fldChar w:fldCharType="separate"/>
      </w:r>
      <w:r>
        <w:rPr>
          <w:noProof/>
        </w:rPr>
        <w:t>1</w:t>
      </w:r>
      <w:r>
        <w:rPr>
          <w:noProof/>
        </w:rPr>
        <w:fldChar w:fldCharType="end"/>
      </w:r>
    </w:p>
    <w:p w:rsidR="003B3F42" w:rsidRDefault="003B3F42">
      <w:pPr>
        <w:pStyle w:val="T2"/>
        <w:tabs>
          <w:tab w:val="left" w:pos="880"/>
        </w:tabs>
        <w:rPr>
          <w:rFonts w:asciiTheme="minorHAnsi" w:eastAsiaTheme="minorEastAsia" w:hAnsiTheme="minorHAnsi" w:cstheme="minorBidi"/>
          <w:noProof/>
          <w:sz w:val="22"/>
          <w:szCs w:val="22"/>
          <w:lang w:val="tr-TR"/>
        </w:rPr>
      </w:pPr>
      <w:r>
        <w:rPr>
          <w:noProof/>
        </w:rPr>
        <w:t>3.2</w:t>
      </w:r>
      <w:r>
        <w:rPr>
          <w:rFonts w:asciiTheme="minorHAnsi" w:eastAsiaTheme="minorEastAsia" w:hAnsiTheme="minorHAnsi" w:cstheme="minorBidi"/>
          <w:noProof/>
          <w:sz w:val="22"/>
          <w:szCs w:val="22"/>
          <w:lang w:val="tr-TR"/>
        </w:rPr>
        <w:tab/>
      </w:r>
      <w:r>
        <w:rPr>
          <w:noProof/>
        </w:rPr>
        <w:t>Kırmızı et kavurma</w:t>
      </w:r>
      <w:r>
        <w:rPr>
          <w:noProof/>
        </w:rPr>
        <w:tab/>
      </w:r>
      <w:r>
        <w:rPr>
          <w:noProof/>
        </w:rPr>
        <w:fldChar w:fldCharType="begin"/>
      </w:r>
      <w:r>
        <w:rPr>
          <w:noProof/>
        </w:rPr>
        <w:instrText xml:space="preserve"> PAGEREF _Toc430004795 \h </w:instrText>
      </w:r>
      <w:r>
        <w:rPr>
          <w:noProof/>
        </w:rPr>
      </w:r>
      <w:r>
        <w:rPr>
          <w:noProof/>
        </w:rPr>
        <w:fldChar w:fldCharType="separate"/>
      </w:r>
      <w:r>
        <w:rPr>
          <w:noProof/>
        </w:rPr>
        <w:t>1</w:t>
      </w:r>
      <w:r>
        <w:rPr>
          <w:noProof/>
        </w:rPr>
        <w:fldChar w:fldCharType="end"/>
      </w:r>
    </w:p>
    <w:p w:rsidR="003B3F42" w:rsidRDefault="003B3F42">
      <w:pPr>
        <w:pStyle w:val="T2"/>
        <w:tabs>
          <w:tab w:val="left" w:pos="880"/>
        </w:tabs>
        <w:rPr>
          <w:rFonts w:asciiTheme="minorHAnsi" w:eastAsiaTheme="minorEastAsia" w:hAnsiTheme="minorHAnsi" w:cstheme="minorBidi"/>
          <w:noProof/>
          <w:sz w:val="22"/>
          <w:szCs w:val="22"/>
          <w:lang w:val="tr-TR"/>
        </w:rPr>
      </w:pPr>
      <w:r>
        <w:rPr>
          <w:noProof/>
        </w:rPr>
        <w:t>3.3</w:t>
      </w:r>
      <w:r>
        <w:rPr>
          <w:rFonts w:asciiTheme="minorHAnsi" w:eastAsiaTheme="minorEastAsia" w:hAnsiTheme="minorHAnsi" w:cstheme="minorBidi"/>
          <w:noProof/>
          <w:sz w:val="22"/>
          <w:szCs w:val="22"/>
          <w:lang w:val="tr-TR"/>
        </w:rPr>
        <w:tab/>
      </w:r>
      <w:r>
        <w:rPr>
          <w:noProof/>
        </w:rPr>
        <w:t>Beyaz et kavurma</w:t>
      </w:r>
      <w:r>
        <w:rPr>
          <w:noProof/>
        </w:rPr>
        <w:tab/>
      </w:r>
      <w:r>
        <w:rPr>
          <w:noProof/>
        </w:rPr>
        <w:fldChar w:fldCharType="begin"/>
      </w:r>
      <w:r>
        <w:rPr>
          <w:noProof/>
        </w:rPr>
        <w:instrText xml:space="preserve"> PAGEREF _Toc430004796 \h </w:instrText>
      </w:r>
      <w:r>
        <w:rPr>
          <w:noProof/>
        </w:rPr>
      </w:r>
      <w:r>
        <w:rPr>
          <w:noProof/>
        </w:rPr>
        <w:fldChar w:fldCharType="separate"/>
      </w:r>
      <w:r>
        <w:rPr>
          <w:noProof/>
        </w:rPr>
        <w:t>2</w:t>
      </w:r>
      <w:r>
        <w:rPr>
          <w:noProof/>
        </w:rPr>
        <w:fldChar w:fldCharType="end"/>
      </w:r>
    </w:p>
    <w:p w:rsidR="003B3F42" w:rsidRDefault="003B3F42">
      <w:pPr>
        <w:pStyle w:val="T2"/>
        <w:tabs>
          <w:tab w:val="left" w:pos="880"/>
        </w:tabs>
        <w:rPr>
          <w:rFonts w:asciiTheme="minorHAnsi" w:eastAsiaTheme="minorEastAsia" w:hAnsiTheme="minorHAnsi" w:cstheme="minorBidi"/>
          <w:noProof/>
          <w:sz w:val="22"/>
          <w:szCs w:val="22"/>
          <w:lang w:val="tr-TR"/>
        </w:rPr>
      </w:pPr>
      <w:r>
        <w:rPr>
          <w:noProof/>
        </w:rPr>
        <w:t>3.4</w:t>
      </w:r>
      <w:r>
        <w:rPr>
          <w:rFonts w:asciiTheme="minorHAnsi" w:eastAsiaTheme="minorEastAsia" w:hAnsiTheme="minorHAnsi" w:cstheme="minorBidi"/>
          <w:noProof/>
          <w:sz w:val="22"/>
          <w:szCs w:val="22"/>
          <w:lang w:val="tr-TR"/>
        </w:rPr>
        <w:tab/>
      </w:r>
      <w:r>
        <w:rPr>
          <w:noProof/>
        </w:rPr>
        <w:t xml:space="preserve"> Kırmızı et kıyma kavurma</w:t>
      </w:r>
      <w:r>
        <w:rPr>
          <w:noProof/>
        </w:rPr>
        <w:tab/>
      </w:r>
      <w:r>
        <w:rPr>
          <w:noProof/>
        </w:rPr>
        <w:fldChar w:fldCharType="begin"/>
      </w:r>
      <w:r>
        <w:rPr>
          <w:noProof/>
        </w:rPr>
        <w:instrText xml:space="preserve"> PAGEREF _Toc430004797 \h </w:instrText>
      </w:r>
      <w:r>
        <w:rPr>
          <w:noProof/>
        </w:rPr>
      </w:r>
      <w:r>
        <w:rPr>
          <w:noProof/>
        </w:rPr>
        <w:fldChar w:fldCharType="separate"/>
      </w:r>
      <w:r>
        <w:rPr>
          <w:noProof/>
        </w:rPr>
        <w:t>2</w:t>
      </w:r>
      <w:r>
        <w:rPr>
          <w:noProof/>
        </w:rPr>
        <w:fldChar w:fldCharType="end"/>
      </w:r>
    </w:p>
    <w:p w:rsidR="003B3F42" w:rsidRDefault="003B3F42">
      <w:pPr>
        <w:pStyle w:val="T2"/>
        <w:tabs>
          <w:tab w:val="left" w:pos="880"/>
        </w:tabs>
        <w:rPr>
          <w:rFonts w:asciiTheme="minorHAnsi" w:eastAsiaTheme="minorEastAsia" w:hAnsiTheme="minorHAnsi" w:cstheme="minorBidi"/>
          <w:noProof/>
          <w:sz w:val="22"/>
          <w:szCs w:val="22"/>
          <w:lang w:val="tr-TR"/>
        </w:rPr>
      </w:pPr>
      <w:r>
        <w:rPr>
          <w:noProof/>
        </w:rPr>
        <w:t>3.5</w:t>
      </w:r>
      <w:r>
        <w:rPr>
          <w:rFonts w:asciiTheme="minorHAnsi" w:eastAsiaTheme="minorEastAsia" w:hAnsiTheme="minorHAnsi" w:cstheme="minorBidi"/>
          <w:noProof/>
          <w:sz w:val="22"/>
          <w:szCs w:val="22"/>
          <w:lang w:val="tr-TR"/>
        </w:rPr>
        <w:tab/>
      </w:r>
      <w:r>
        <w:rPr>
          <w:noProof/>
        </w:rPr>
        <w:t>Beyaz et kıyma kavurma</w:t>
      </w:r>
      <w:r>
        <w:rPr>
          <w:noProof/>
        </w:rPr>
        <w:tab/>
      </w:r>
      <w:r>
        <w:rPr>
          <w:noProof/>
        </w:rPr>
        <w:fldChar w:fldCharType="begin"/>
      </w:r>
      <w:r>
        <w:rPr>
          <w:noProof/>
        </w:rPr>
        <w:instrText xml:space="preserve"> PAGEREF _Toc430004798 \h </w:instrText>
      </w:r>
      <w:r>
        <w:rPr>
          <w:noProof/>
        </w:rPr>
      </w:r>
      <w:r>
        <w:rPr>
          <w:noProof/>
        </w:rPr>
        <w:fldChar w:fldCharType="separate"/>
      </w:r>
      <w:r>
        <w:rPr>
          <w:noProof/>
        </w:rPr>
        <w:t>2</w:t>
      </w:r>
      <w:r>
        <w:rPr>
          <w:noProof/>
        </w:rPr>
        <w:fldChar w:fldCharType="end"/>
      </w:r>
    </w:p>
    <w:p w:rsidR="003B3F42" w:rsidRDefault="003B3F42">
      <w:pPr>
        <w:pStyle w:val="T2"/>
        <w:tabs>
          <w:tab w:val="left" w:pos="880"/>
        </w:tabs>
        <w:rPr>
          <w:rFonts w:asciiTheme="minorHAnsi" w:eastAsiaTheme="minorEastAsia" w:hAnsiTheme="minorHAnsi" w:cstheme="minorBidi"/>
          <w:noProof/>
          <w:sz w:val="22"/>
          <w:szCs w:val="22"/>
          <w:lang w:val="tr-TR"/>
        </w:rPr>
      </w:pPr>
      <w:r>
        <w:rPr>
          <w:noProof/>
        </w:rPr>
        <w:t>3.6</w:t>
      </w:r>
      <w:r>
        <w:rPr>
          <w:rFonts w:asciiTheme="minorHAnsi" w:eastAsiaTheme="minorEastAsia" w:hAnsiTheme="minorHAnsi" w:cstheme="minorBidi"/>
          <w:noProof/>
          <w:sz w:val="22"/>
          <w:szCs w:val="22"/>
          <w:lang w:val="tr-TR"/>
        </w:rPr>
        <w:tab/>
      </w:r>
      <w:r>
        <w:rPr>
          <w:noProof/>
        </w:rPr>
        <w:t>Yabancı madde</w:t>
      </w:r>
      <w:r>
        <w:rPr>
          <w:noProof/>
        </w:rPr>
        <w:tab/>
      </w:r>
      <w:r>
        <w:rPr>
          <w:noProof/>
        </w:rPr>
        <w:fldChar w:fldCharType="begin"/>
      </w:r>
      <w:r>
        <w:rPr>
          <w:noProof/>
        </w:rPr>
        <w:instrText xml:space="preserve"> PAGEREF _Toc430004799 \h </w:instrText>
      </w:r>
      <w:r>
        <w:rPr>
          <w:noProof/>
        </w:rPr>
      </w:r>
      <w:r>
        <w:rPr>
          <w:noProof/>
        </w:rPr>
        <w:fldChar w:fldCharType="separate"/>
      </w:r>
      <w:r>
        <w:rPr>
          <w:noProof/>
        </w:rPr>
        <w:t>2</w:t>
      </w:r>
      <w:r>
        <w:rPr>
          <w:noProof/>
        </w:rPr>
        <w:fldChar w:fldCharType="end"/>
      </w:r>
    </w:p>
    <w:p w:rsidR="003B3F42" w:rsidRDefault="003B3F42">
      <w:pPr>
        <w:pStyle w:val="T1"/>
        <w:tabs>
          <w:tab w:val="left" w:pos="403"/>
        </w:tabs>
        <w:rPr>
          <w:rFonts w:asciiTheme="minorHAnsi" w:eastAsiaTheme="minorEastAsia" w:hAnsiTheme="minorHAnsi" w:cstheme="minorBidi"/>
          <w:b w:val="0"/>
          <w:bCs w:val="0"/>
          <w:sz w:val="22"/>
          <w:szCs w:val="22"/>
          <w:lang w:val="tr-TR"/>
        </w:rPr>
      </w:pPr>
      <w:r w:rsidRPr="00C024CE">
        <w:rPr>
          <w:lang w:val="tr-TR"/>
        </w:rPr>
        <w:t>4</w:t>
      </w:r>
      <w:r>
        <w:rPr>
          <w:rFonts w:asciiTheme="minorHAnsi" w:eastAsiaTheme="minorEastAsia" w:hAnsiTheme="minorHAnsi" w:cstheme="minorBidi"/>
          <w:b w:val="0"/>
          <w:bCs w:val="0"/>
          <w:sz w:val="22"/>
          <w:szCs w:val="22"/>
          <w:lang w:val="tr-TR"/>
        </w:rPr>
        <w:tab/>
      </w:r>
      <w:r w:rsidRPr="00C024CE">
        <w:rPr>
          <w:lang w:val="tr-TR"/>
        </w:rPr>
        <w:t>Sınıflandırma ve özellikler</w:t>
      </w:r>
      <w:r>
        <w:tab/>
      </w:r>
      <w:r>
        <w:fldChar w:fldCharType="begin"/>
      </w:r>
      <w:r>
        <w:instrText xml:space="preserve"> PAGEREF _Toc430004800 \h </w:instrText>
      </w:r>
      <w:r>
        <w:fldChar w:fldCharType="separate"/>
      </w:r>
      <w:r>
        <w:t>2</w:t>
      </w:r>
      <w:r>
        <w:fldChar w:fldCharType="end"/>
      </w:r>
    </w:p>
    <w:p w:rsidR="003B3F42" w:rsidRDefault="003B3F42">
      <w:pPr>
        <w:pStyle w:val="T2"/>
        <w:tabs>
          <w:tab w:val="left" w:pos="880"/>
        </w:tabs>
        <w:rPr>
          <w:rFonts w:asciiTheme="minorHAnsi" w:eastAsiaTheme="minorEastAsia" w:hAnsiTheme="minorHAnsi" w:cstheme="minorBidi"/>
          <w:noProof/>
          <w:sz w:val="22"/>
          <w:szCs w:val="22"/>
          <w:lang w:val="tr-TR"/>
        </w:rPr>
      </w:pPr>
      <w:r>
        <w:rPr>
          <w:noProof/>
        </w:rPr>
        <w:t>4.1</w:t>
      </w:r>
      <w:r>
        <w:rPr>
          <w:rFonts w:asciiTheme="minorHAnsi" w:eastAsiaTheme="minorEastAsia" w:hAnsiTheme="minorHAnsi" w:cstheme="minorBidi"/>
          <w:noProof/>
          <w:sz w:val="22"/>
          <w:szCs w:val="22"/>
          <w:lang w:val="tr-TR"/>
        </w:rPr>
        <w:tab/>
      </w:r>
      <w:r>
        <w:rPr>
          <w:noProof/>
        </w:rPr>
        <w:t>Sınıflandırma</w:t>
      </w:r>
      <w:r>
        <w:rPr>
          <w:noProof/>
        </w:rPr>
        <w:tab/>
      </w:r>
      <w:r>
        <w:rPr>
          <w:noProof/>
        </w:rPr>
        <w:fldChar w:fldCharType="begin"/>
      </w:r>
      <w:r>
        <w:rPr>
          <w:noProof/>
        </w:rPr>
        <w:instrText xml:space="preserve"> PAGEREF _Toc430004801 \h </w:instrText>
      </w:r>
      <w:r>
        <w:rPr>
          <w:noProof/>
        </w:rPr>
      </w:r>
      <w:r>
        <w:rPr>
          <w:noProof/>
        </w:rPr>
        <w:fldChar w:fldCharType="separate"/>
      </w:r>
      <w:r>
        <w:rPr>
          <w:noProof/>
        </w:rPr>
        <w:t>2</w:t>
      </w:r>
      <w:r>
        <w:rPr>
          <w:noProof/>
        </w:rPr>
        <w:fldChar w:fldCharType="end"/>
      </w:r>
    </w:p>
    <w:p w:rsidR="003B3F42" w:rsidRDefault="003B3F42">
      <w:pPr>
        <w:pStyle w:val="T2"/>
        <w:tabs>
          <w:tab w:val="left" w:pos="880"/>
        </w:tabs>
        <w:rPr>
          <w:rFonts w:asciiTheme="minorHAnsi" w:eastAsiaTheme="minorEastAsia" w:hAnsiTheme="minorHAnsi" w:cstheme="minorBidi"/>
          <w:noProof/>
          <w:sz w:val="22"/>
          <w:szCs w:val="22"/>
          <w:lang w:val="tr-TR"/>
        </w:rPr>
      </w:pPr>
      <w:r w:rsidRPr="00C024CE">
        <w:rPr>
          <w:bCs/>
          <w:noProof/>
        </w:rPr>
        <w:t>4.2</w:t>
      </w:r>
      <w:r>
        <w:rPr>
          <w:rFonts w:asciiTheme="minorHAnsi" w:eastAsiaTheme="minorEastAsia" w:hAnsiTheme="minorHAnsi" w:cstheme="minorBidi"/>
          <w:noProof/>
          <w:sz w:val="22"/>
          <w:szCs w:val="22"/>
          <w:lang w:val="tr-TR"/>
        </w:rPr>
        <w:tab/>
      </w:r>
      <w:r>
        <w:rPr>
          <w:noProof/>
        </w:rPr>
        <w:t>Özellikler</w:t>
      </w:r>
      <w:r>
        <w:rPr>
          <w:noProof/>
        </w:rPr>
        <w:tab/>
      </w:r>
      <w:r>
        <w:rPr>
          <w:noProof/>
        </w:rPr>
        <w:fldChar w:fldCharType="begin"/>
      </w:r>
      <w:r>
        <w:rPr>
          <w:noProof/>
        </w:rPr>
        <w:instrText xml:space="preserve"> PAGEREF _Toc430004802 \h </w:instrText>
      </w:r>
      <w:r>
        <w:rPr>
          <w:noProof/>
        </w:rPr>
      </w:r>
      <w:r>
        <w:rPr>
          <w:noProof/>
        </w:rPr>
        <w:fldChar w:fldCharType="separate"/>
      </w:r>
      <w:r>
        <w:rPr>
          <w:noProof/>
        </w:rPr>
        <w:t>2</w:t>
      </w:r>
      <w:r>
        <w:rPr>
          <w:noProof/>
        </w:rPr>
        <w:fldChar w:fldCharType="end"/>
      </w:r>
    </w:p>
    <w:p w:rsidR="003B3F42" w:rsidRPr="003B3F42" w:rsidRDefault="003B3F42">
      <w:pPr>
        <w:pStyle w:val="T2"/>
        <w:tabs>
          <w:tab w:val="left" w:pos="880"/>
        </w:tabs>
        <w:rPr>
          <w:rFonts w:asciiTheme="minorHAnsi" w:eastAsiaTheme="minorEastAsia" w:hAnsiTheme="minorHAnsi" w:cstheme="minorBidi"/>
          <w:noProof/>
          <w:sz w:val="22"/>
          <w:szCs w:val="22"/>
          <w:lang w:val="tr-TR"/>
        </w:rPr>
      </w:pPr>
      <w:r w:rsidRPr="003B3F42">
        <w:rPr>
          <w:bCs/>
          <w:noProof/>
          <w:snapToGrid w:val="0"/>
          <w:lang w:eastAsia="zh-CN"/>
        </w:rPr>
        <w:t>4.3</w:t>
      </w:r>
      <w:r w:rsidRPr="003B3F42">
        <w:rPr>
          <w:rFonts w:asciiTheme="minorHAnsi" w:eastAsiaTheme="minorEastAsia" w:hAnsiTheme="minorHAnsi" w:cstheme="minorBidi"/>
          <w:noProof/>
          <w:sz w:val="22"/>
          <w:szCs w:val="22"/>
          <w:lang w:val="tr-TR"/>
        </w:rPr>
        <w:tab/>
      </w:r>
      <w:r w:rsidRPr="003B3F42">
        <w:rPr>
          <w:bCs/>
          <w:noProof/>
          <w:snapToGrid w:val="0"/>
          <w:lang w:eastAsia="zh-CN"/>
        </w:rPr>
        <w:t>Özellik, muayene ve deney madde numaraları</w:t>
      </w:r>
      <w:r w:rsidRPr="003B3F42">
        <w:rPr>
          <w:noProof/>
        </w:rPr>
        <w:tab/>
      </w:r>
      <w:r w:rsidRPr="003B3F42">
        <w:rPr>
          <w:noProof/>
        </w:rPr>
        <w:fldChar w:fldCharType="begin"/>
      </w:r>
      <w:r w:rsidRPr="003B3F42">
        <w:rPr>
          <w:noProof/>
        </w:rPr>
        <w:instrText xml:space="preserve"> PAGEREF _Toc430004803 \h </w:instrText>
      </w:r>
      <w:r w:rsidRPr="003B3F42">
        <w:rPr>
          <w:noProof/>
        </w:rPr>
      </w:r>
      <w:r w:rsidRPr="003B3F42">
        <w:rPr>
          <w:noProof/>
        </w:rPr>
        <w:fldChar w:fldCharType="separate"/>
      </w:r>
      <w:r w:rsidRPr="003B3F42">
        <w:rPr>
          <w:noProof/>
        </w:rPr>
        <w:t>3</w:t>
      </w:r>
      <w:r w:rsidRPr="003B3F42">
        <w:rPr>
          <w:noProof/>
        </w:rPr>
        <w:fldChar w:fldCharType="end"/>
      </w:r>
    </w:p>
    <w:p w:rsidR="003B3F42" w:rsidRDefault="003B3F42">
      <w:pPr>
        <w:pStyle w:val="T1"/>
        <w:tabs>
          <w:tab w:val="left" w:pos="403"/>
        </w:tabs>
        <w:rPr>
          <w:rFonts w:asciiTheme="minorHAnsi" w:eastAsiaTheme="minorEastAsia" w:hAnsiTheme="minorHAnsi" w:cstheme="minorBidi"/>
          <w:b w:val="0"/>
          <w:bCs w:val="0"/>
          <w:sz w:val="22"/>
          <w:szCs w:val="22"/>
          <w:lang w:val="tr-TR"/>
        </w:rPr>
      </w:pPr>
      <w:r w:rsidRPr="00C024CE">
        <w:rPr>
          <w:lang w:val="tr-TR"/>
        </w:rPr>
        <w:t>5</w:t>
      </w:r>
      <w:r>
        <w:rPr>
          <w:rFonts w:asciiTheme="minorHAnsi" w:eastAsiaTheme="minorEastAsia" w:hAnsiTheme="minorHAnsi" w:cstheme="minorBidi"/>
          <w:b w:val="0"/>
          <w:bCs w:val="0"/>
          <w:sz w:val="22"/>
          <w:szCs w:val="22"/>
          <w:lang w:val="tr-TR"/>
        </w:rPr>
        <w:tab/>
      </w:r>
      <w:r w:rsidRPr="00C024CE">
        <w:rPr>
          <w:lang w:val="tr-TR"/>
        </w:rPr>
        <w:t>Numune alma, muayene ve deneyler</w:t>
      </w:r>
      <w:r>
        <w:tab/>
      </w:r>
      <w:r>
        <w:fldChar w:fldCharType="begin"/>
      </w:r>
      <w:r>
        <w:instrText xml:space="preserve"> PAGEREF _Toc430004804 \h </w:instrText>
      </w:r>
      <w:r>
        <w:fldChar w:fldCharType="separate"/>
      </w:r>
      <w:r>
        <w:t>4</w:t>
      </w:r>
      <w:r>
        <w:fldChar w:fldCharType="end"/>
      </w:r>
    </w:p>
    <w:p w:rsidR="003B3F42" w:rsidRPr="003B3F42" w:rsidRDefault="003B3F42">
      <w:pPr>
        <w:pStyle w:val="T2"/>
        <w:tabs>
          <w:tab w:val="left" w:pos="880"/>
        </w:tabs>
        <w:rPr>
          <w:rFonts w:asciiTheme="minorHAnsi" w:eastAsiaTheme="minorEastAsia" w:hAnsiTheme="minorHAnsi" w:cstheme="minorBidi"/>
          <w:noProof/>
          <w:sz w:val="22"/>
          <w:szCs w:val="22"/>
          <w:lang w:val="tr-TR"/>
        </w:rPr>
      </w:pPr>
      <w:r w:rsidRPr="003B3F42">
        <w:rPr>
          <w:bCs/>
          <w:noProof/>
          <w:snapToGrid w:val="0"/>
          <w:lang w:eastAsia="zh-CN"/>
        </w:rPr>
        <w:t>5.1</w:t>
      </w:r>
      <w:r w:rsidRPr="003B3F42">
        <w:rPr>
          <w:rFonts w:asciiTheme="minorHAnsi" w:eastAsiaTheme="minorEastAsia" w:hAnsiTheme="minorHAnsi" w:cstheme="minorBidi"/>
          <w:noProof/>
          <w:sz w:val="22"/>
          <w:szCs w:val="22"/>
          <w:lang w:val="tr-TR"/>
        </w:rPr>
        <w:tab/>
      </w:r>
      <w:r w:rsidRPr="003B3F42">
        <w:rPr>
          <w:bCs/>
          <w:noProof/>
          <w:snapToGrid w:val="0"/>
          <w:lang w:eastAsia="zh-CN"/>
        </w:rPr>
        <w:t>Numune alma</w:t>
      </w:r>
      <w:r w:rsidRPr="003B3F42">
        <w:rPr>
          <w:noProof/>
        </w:rPr>
        <w:tab/>
      </w:r>
      <w:r w:rsidRPr="003B3F42">
        <w:rPr>
          <w:noProof/>
        </w:rPr>
        <w:fldChar w:fldCharType="begin"/>
      </w:r>
      <w:r w:rsidRPr="003B3F42">
        <w:rPr>
          <w:noProof/>
        </w:rPr>
        <w:instrText xml:space="preserve"> PAGEREF _Toc430004805 \h </w:instrText>
      </w:r>
      <w:r w:rsidRPr="003B3F42">
        <w:rPr>
          <w:noProof/>
        </w:rPr>
      </w:r>
      <w:r w:rsidRPr="003B3F42">
        <w:rPr>
          <w:noProof/>
        </w:rPr>
        <w:fldChar w:fldCharType="separate"/>
      </w:r>
      <w:r w:rsidRPr="003B3F42">
        <w:rPr>
          <w:noProof/>
        </w:rPr>
        <w:t>4</w:t>
      </w:r>
      <w:r w:rsidRPr="003B3F42">
        <w:rPr>
          <w:noProof/>
        </w:rPr>
        <w:fldChar w:fldCharType="end"/>
      </w:r>
    </w:p>
    <w:p w:rsidR="003B3F42" w:rsidRPr="003B3F42" w:rsidRDefault="003B3F42">
      <w:pPr>
        <w:pStyle w:val="T2"/>
        <w:tabs>
          <w:tab w:val="left" w:pos="880"/>
        </w:tabs>
        <w:rPr>
          <w:rFonts w:asciiTheme="minorHAnsi" w:eastAsiaTheme="minorEastAsia" w:hAnsiTheme="minorHAnsi" w:cstheme="minorBidi"/>
          <w:noProof/>
          <w:sz w:val="22"/>
          <w:szCs w:val="22"/>
          <w:lang w:val="tr-TR"/>
        </w:rPr>
      </w:pPr>
      <w:r w:rsidRPr="003B3F42">
        <w:rPr>
          <w:bCs/>
          <w:noProof/>
          <w:snapToGrid w:val="0"/>
          <w:lang w:eastAsia="zh-CN"/>
        </w:rPr>
        <w:t>5.2</w:t>
      </w:r>
      <w:r w:rsidRPr="003B3F42">
        <w:rPr>
          <w:rFonts w:asciiTheme="minorHAnsi" w:eastAsiaTheme="minorEastAsia" w:hAnsiTheme="minorHAnsi" w:cstheme="minorBidi"/>
          <w:noProof/>
          <w:sz w:val="22"/>
          <w:szCs w:val="22"/>
          <w:lang w:val="tr-TR"/>
        </w:rPr>
        <w:tab/>
      </w:r>
      <w:r w:rsidRPr="003B3F42">
        <w:rPr>
          <w:bCs/>
          <w:noProof/>
          <w:snapToGrid w:val="0"/>
          <w:lang w:eastAsia="zh-CN"/>
        </w:rPr>
        <w:t>Muayeneler</w:t>
      </w:r>
      <w:r w:rsidRPr="003B3F42">
        <w:rPr>
          <w:noProof/>
        </w:rPr>
        <w:tab/>
      </w:r>
      <w:r w:rsidRPr="003B3F42">
        <w:rPr>
          <w:noProof/>
        </w:rPr>
        <w:fldChar w:fldCharType="begin"/>
      </w:r>
      <w:r w:rsidRPr="003B3F42">
        <w:rPr>
          <w:noProof/>
        </w:rPr>
        <w:instrText xml:space="preserve"> PAGEREF _Toc430004806 \h </w:instrText>
      </w:r>
      <w:r w:rsidRPr="003B3F42">
        <w:rPr>
          <w:noProof/>
        </w:rPr>
      </w:r>
      <w:r w:rsidRPr="003B3F42">
        <w:rPr>
          <w:noProof/>
        </w:rPr>
        <w:fldChar w:fldCharType="separate"/>
      </w:r>
      <w:r w:rsidRPr="003B3F42">
        <w:rPr>
          <w:noProof/>
        </w:rPr>
        <w:t>4</w:t>
      </w:r>
      <w:r w:rsidRPr="003B3F42">
        <w:rPr>
          <w:noProof/>
        </w:rPr>
        <w:fldChar w:fldCharType="end"/>
      </w:r>
    </w:p>
    <w:p w:rsidR="003B3F42" w:rsidRPr="003B3F42" w:rsidRDefault="003B3F42">
      <w:pPr>
        <w:pStyle w:val="T2"/>
        <w:tabs>
          <w:tab w:val="left" w:pos="880"/>
        </w:tabs>
        <w:rPr>
          <w:rFonts w:asciiTheme="minorHAnsi" w:eastAsiaTheme="minorEastAsia" w:hAnsiTheme="minorHAnsi" w:cstheme="minorBidi"/>
          <w:noProof/>
          <w:sz w:val="22"/>
          <w:szCs w:val="22"/>
          <w:lang w:val="tr-TR"/>
        </w:rPr>
      </w:pPr>
      <w:r w:rsidRPr="003B3F42">
        <w:rPr>
          <w:bCs/>
          <w:noProof/>
          <w:snapToGrid w:val="0"/>
          <w:lang w:eastAsia="zh-CN"/>
        </w:rPr>
        <w:t>5.3</w:t>
      </w:r>
      <w:r w:rsidRPr="003B3F42">
        <w:rPr>
          <w:rFonts w:asciiTheme="minorHAnsi" w:eastAsiaTheme="minorEastAsia" w:hAnsiTheme="minorHAnsi" w:cstheme="minorBidi"/>
          <w:noProof/>
          <w:sz w:val="22"/>
          <w:szCs w:val="22"/>
          <w:lang w:val="tr-TR"/>
        </w:rPr>
        <w:tab/>
      </w:r>
      <w:r w:rsidRPr="003B3F42">
        <w:rPr>
          <w:bCs/>
          <w:noProof/>
          <w:snapToGrid w:val="0"/>
          <w:lang w:eastAsia="zh-CN"/>
        </w:rPr>
        <w:t>Deneyler</w:t>
      </w:r>
      <w:r w:rsidRPr="003B3F42">
        <w:rPr>
          <w:noProof/>
        </w:rPr>
        <w:tab/>
      </w:r>
      <w:r w:rsidRPr="003B3F42">
        <w:rPr>
          <w:noProof/>
        </w:rPr>
        <w:fldChar w:fldCharType="begin"/>
      </w:r>
      <w:r w:rsidRPr="003B3F42">
        <w:rPr>
          <w:noProof/>
        </w:rPr>
        <w:instrText xml:space="preserve"> PAGEREF _Toc430004807 \h </w:instrText>
      </w:r>
      <w:r w:rsidRPr="003B3F42">
        <w:rPr>
          <w:noProof/>
        </w:rPr>
      </w:r>
      <w:r w:rsidRPr="003B3F42">
        <w:rPr>
          <w:noProof/>
        </w:rPr>
        <w:fldChar w:fldCharType="separate"/>
      </w:r>
      <w:r w:rsidRPr="003B3F42">
        <w:rPr>
          <w:noProof/>
        </w:rPr>
        <w:t>4</w:t>
      </w:r>
      <w:r w:rsidRPr="003B3F42">
        <w:rPr>
          <w:noProof/>
        </w:rPr>
        <w:fldChar w:fldCharType="end"/>
      </w:r>
    </w:p>
    <w:p w:rsidR="003B3F42" w:rsidRPr="003B3F42" w:rsidRDefault="003B3F42">
      <w:pPr>
        <w:pStyle w:val="T2"/>
        <w:tabs>
          <w:tab w:val="left" w:pos="880"/>
        </w:tabs>
        <w:rPr>
          <w:rFonts w:asciiTheme="minorHAnsi" w:eastAsiaTheme="minorEastAsia" w:hAnsiTheme="minorHAnsi" w:cstheme="minorBidi"/>
          <w:noProof/>
          <w:sz w:val="22"/>
          <w:szCs w:val="22"/>
          <w:lang w:val="tr-TR"/>
        </w:rPr>
      </w:pPr>
      <w:r w:rsidRPr="003B3F42">
        <w:rPr>
          <w:bCs/>
          <w:noProof/>
          <w:snapToGrid w:val="0"/>
          <w:lang w:eastAsia="zh-CN"/>
        </w:rPr>
        <w:t>5.4</w:t>
      </w:r>
      <w:r w:rsidRPr="003B3F42">
        <w:rPr>
          <w:rFonts w:asciiTheme="minorHAnsi" w:eastAsiaTheme="minorEastAsia" w:hAnsiTheme="minorHAnsi" w:cstheme="minorBidi"/>
          <w:noProof/>
          <w:sz w:val="22"/>
          <w:szCs w:val="22"/>
          <w:lang w:val="tr-TR"/>
        </w:rPr>
        <w:tab/>
      </w:r>
      <w:r w:rsidRPr="003B3F42">
        <w:rPr>
          <w:bCs/>
          <w:noProof/>
          <w:snapToGrid w:val="0"/>
          <w:lang w:eastAsia="zh-CN"/>
        </w:rPr>
        <w:t>Değerlendirme</w:t>
      </w:r>
      <w:r w:rsidRPr="003B3F42">
        <w:rPr>
          <w:noProof/>
        </w:rPr>
        <w:tab/>
      </w:r>
      <w:r w:rsidRPr="003B3F42">
        <w:rPr>
          <w:noProof/>
        </w:rPr>
        <w:fldChar w:fldCharType="begin"/>
      </w:r>
      <w:r w:rsidRPr="003B3F42">
        <w:rPr>
          <w:noProof/>
        </w:rPr>
        <w:instrText xml:space="preserve"> PAGEREF _Toc430004808 \h </w:instrText>
      </w:r>
      <w:r w:rsidRPr="003B3F42">
        <w:rPr>
          <w:noProof/>
        </w:rPr>
      </w:r>
      <w:r w:rsidRPr="003B3F42">
        <w:rPr>
          <w:noProof/>
        </w:rPr>
        <w:fldChar w:fldCharType="separate"/>
      </w:r>
      <w:r w:rsidRPr="003B3F42">
        <w:rPr>
          <w:noProof/>
        </w:rPr>
        <w:t>4</w:t>
      </w:r>
      <w:r w:rsidRPr="003B3F42">
        <w:rPr>
          <w:noProof/>
        </w:rPr>
        <w:fldChar w:fldCharType="end"/>
      </w:r>
    </w:p>
    <w:p w:rsidR="003B3F42" w:rsidRPr="003B3F42" w:rsidRDefault="003B3F42">
      <w:pPr>
        <w:pStyle w:val="T2"/>
        <w:tabs>
          <w:tab w:val="left" w:pos="880"/>
        </w:tabs>
        <w:rPr>
          <w:rFonts w:asciiTheme="minorHAnsi" w:eastAsiaTheme="minorEastAsia" w:hAnsiTheme="minorHAnsi" w:cstheme="minorBidi"/>
          <w:noProof/>
          <w:sz w:val="22"/>
          <w:szCs w:val="22"/>
          <w:lang w:val="tr-TR"/>
        </w:rPr>
      </w:pPr>
      <w:r w:rsidRPr="003B3F42">
        <w:rPr>
          <w:bCs/>
          <w:noProof/>
          <w:snapToGrid w:val="0"/>
          <w:lang w:eastAsia="zh-CN"/>
        </w:rPr>
        <w:t>5.5</w:t>
      </w:r>
      <w:r w:rsidRPr="003B3F42">
        <w:rPr>
          <w:rFonts w:asciiTheme="minorHAnsi" w:eastAsiaTheme="minorEastAsia" w:hAnsiTheme="minorHAnsi" w:cstheme="minorBidi"/>
          <w:noProof/>
          <w:sz w:val="22"/>
          <w:szCs w:val="22"/>
          <w:lang w:val="tr-TR"/>
        </w:rPr>
        <w:tab/>
      </w:r>
      <w:r w:rsidRPr="003B3F42">
        <w:rPr>
          <w:bCs/>
          <w:noProof/>
          <w:snapToGrid w:val="0"/>
          <w:lang w:eastAsia="zh-CN"/>
        </w:rPr>
        <w:t>Muayene ve deney raporu</w:t>
      </w:r>
      <w:r w:rsidRPr="003B3F42">
        <w:rPr>
          <w:noProof/>
        </w:rPr>
        <w:tab/>
      </w:r>
      <w:r w:rsidRPr="003B3F42">
        <w:rPr>
          <w:noProof/>
        </w:rPr>
        <w:fldChar w:fldCharType="begin"/>
      </w:r>
      <w:r w:rsidRPr="003B3F42">
        <w:rPr>
          <w:noProof/>
        </w:rPr>
        <w:instrText xml:space="preserve"> PAGEREF _Toc430004809 \h </w:instrText>
      </w:r>
      <w:r w:rsidRPr="003B3F42">
        <w:rPr>
          <w:noProof/>
        </w:rPr>
      </w:r>
      <w:r w:rsidRPr="003B3F42">
        <w:rPr>
          <w:noProof/>
        </w:rPr>
        <w:fldChar w:fldCharType="separate"/>
      </w:r>
      <w:r w:rsidRPr="003B3F42">
        <w:rPr>
          <w:noProof/>
        </w:rPr>
        <w:t>5</w:t>
      </w:r>
      <w:r w:rsidRPr="003B3F42">
        <w:rPr>
          <w:noProof/>
        </w:rPr>
        <w:fldChar w:fldCharType="end"/>
      </w:r>
    </w:p>
    <w:p w:rsidR="003B3F42" w:rsidRDefault="003B3F42">
      <w:pPr>
        <w:pStyle w:val="T1"/>
        <w:tabs>
          <w:tab w:val="left" w:pos="403"/>
        </w:tabs>
        <w:rPr>
          <w:rFonts w:asciiTheme="minorHAnsi" w:eastAsiaTheme="minorEastAsia" w:hAnsiTheme="minorHAnsi" w:cstheme="minorBidi"/>
          <w:b w:val="0"/>
          <w:bCs w:val="0"/>
          <w:sz w:val="22"/>
          <w:szCs w:val="22"/>
          <w:lang w:val="tr-TR"/>
        </w:rPr>
      </w:pPr>
      <w:r>
        <w:t>6</w:t>
      </w:r>
      <w:r>
        <w:rPr>
          <w:rFonts w:asciiTheme="minorHAnsi" w:eastAsiaTheme="minorEastAsia" w:hAnsiTheme="minorHAnsi" w:cstheme="minorBidi"/>
          <w:b w:val="0"/>
          <w:bCs w:val="0"/>
          <w:sz w:val="22"/>
          <w:szCs w:val="22"/>
          <w:lang w:val="tr-TR"/>
        </w:rPr>
        <w:tab/>
      </w:r>
      <w:r>
        <w:t>Piyasaya arz</w:t>
      </w:r>
      <w:r>
        <w:tab/>
      </w:r>
      <w:r>
        <w:fldChar w:fldCharType="begin"/>
      </w:r>
      <w:r>
        <w:instrText xml:space="preserve"> PAGEREF _Toc430004810 \h </w:instrText>
      </w:r>
      <w:r>
        <w:fldChar w:fldCharType="separate"/>
      </w:r>
      <w:r>
        <w:t>5</w:t>
      </w:r>
      <w:r>
        <w:fldChar w:fldCharType="end"/>
      </w:r>
    </w:p>
    <w:p w:rsidR="003B3F42" w:rsidRDefault="003B3F42">
      <w:pPr>
        <w:pStyle w:val="T2"/>
        <w:tabs>
          <w:tab w:val="left" w:pos="880"/>
        </w:tabs>
        <w:rPr>
          <w:rFonts w:asciiTheme="minorHAnsi" w:eastAsiaTheme="minorEastAsia" w:hAnsiTheme="minorHAnsi" w:cstheme="minorBidi"/>
          <w:noProof/>
          <w:sz w:val="22"/>
          <w:szCs w:val="22"/>
          <w:lang w:val="tr-TR"/>
        </w:rPr>
      </w:pPr>
      <w:r>
        <w:rPr>
          <w:noProof/>
        </w:rPr>
        <w:t>6.1</w:t>
      </w:r>
      <w:r>
        <w:rPr>
          <w:rFonts w:asciiTheme="minorHAnsi" w:eastAsiaTheme="minorEastAsia" w:hAnsiTheme="minorHAnsi" w:cstheme="minorBidi"/>
          <w:noProof/>
          <w:sz w:val="22"/>
          <w:szCs w:val="22"/>
          <w:lang w:val="tr-TR"/>
        </w:rPr>
        <w:tab/>
      </w:r>
      <w:r>
        <w:rPr>
          <w:noProof/>
        </w:rPr>
        <w:t>Ambalajlama</w:t>
      </w:r>
      <w:r>
        <w:rPr>
          <w:noProof/>
        </w:rPr>
        <w:tab/>
      </w:r>
      <w:r>
        <w:rPr>
          <w:noProof/>
        </w:rPr>
        <w:fldChar w:fldCharType="begin"/>
      </w:r>
      <w:r>
        <w:rPr>
          <w:noProof/>
        </w:rPr>
        <w:instrText xml:space="preserve"> PAGEREF _Toc430004811 \h </w:instrText>
      </w:r>
      <w:r>
        <w:rPr>
          <w:noProof/>
        </w:rPr>
      </w:r>
      <w:r>
        <w:rPr>
          <w:noProof/>
        </w:rPr>
        <w:fldChar w:fldCharType="separate"/>
      </w:r>
      <w:r>
        <w:rPr>
          <w:noProof/>
        </w:rPr>
        <w:t>5</w:t>
      </w:r>
      <w:r>
        <w:rPr>
          <w:noProof/>
        </w:rPr>
        <w:fldChar w:fldCharType="end"/>
      </w:r>
    </w:p>
    <w:p w:rsidR="003B3F42" w:rsidRDefault="003B3F42">
      <w:pPr>
        <w:pStyle w:val="T2"/>
        <w:tabs>
          <w:tab w:val="left" w:pos="880"/>
        </w:tabs>
        <w:rPr>
          <w:rFonts w:asciiTheme="minorHAnsi" w:eastAsiaTheme="minorEastAsia" w:hAnsiTheme="minorHAnsi" w:cstheme="minorBidi"/>
          <w:noProof/>
          <w:sz w:val="22"/>
          <w:szCs w:val="22"/>
          <w:lang w:val="tr-TR"/>
        </w:rPr>
      </w:pPr>
      <w:r>
        <w:rPr>
          <w:noProof/>
        </w:rPr>
        <w:t>6.2</w:t>
      </w:r>
      <w:r>
        <w:rPr>
          <w:rFonts w:asciiTheme="minorHAnsi" w:eastAsiaTheme="minorEastAsia" w:hAnsiTheme="minorHAnsi" w:cstheme="minorBidi"/>
          <w:noProof/>
          <w:sz w:val="22"/>
          <w:szCs w:val="22"/>
          <w:lang w:val="tr-TR"/>
        </w:rPr>
        <w:tab/>
      </w:r>
      <w:r>
        <w:rPr>
          <w:noProof/>
        </w:rPr>
        <w:t>İşaretleme</w:t>
      </w:r>
      <w:r>
        <w:rPr>
          <w:noProof/>
        </w:rPr>
        <w:tab/>
      </w:r>
      <w:r>
        <w:rPr>
          <w:noProof/>
        </w:rPr>
        <w:fldChar w:fldCharType="begin"/>
      </w:r>
      <w:r>
        <w:rPr>
          <w:noProof/>
        </w:rPr>
        <w:instrText xml:space="preserve"> PAGEREF _Toc430004812 \h </w:instrText>
      </w:r>
      <w:r>
        <w:rPr>
          <w:noProof/>
        </w:rPr>
      </w:r>
      <w:r>
        <w:rPr>
          <w:noProof/>
        </w:rPr>
        <w:fldChar w:fldCharType="separate"/>
      </w:r>
      <w:r>
        <w:rPr>
          <w:noProof/>
        </w:rPr>
        <w:t>5</w:t>
      </w:r>
      <w:r>
        <w:rPr>
          <w:noProof/>
        </w:rPr>
        <w:fldChar w:fldCharType="end"/>
      </w:r>
    </w:p>
    <w:p w:rsidR="003B3F42" w:rsidRDefault="003B3F42">
      <w:pPr>
        <w:pStyle w:val="T2"/>
        <w:tabs>
          <w:tab w:val="left" w:pos="880"/>
        </w:tabs>
        <w:rPr>
          <w:rFonts w:asciiTheme="minorHAnsi" w:eastAsiaTheme="minorEastAsia" w:hAnsiTheme="minorHAnsi" w:cstheme="minorBidi"/>
          <w:noProof/>
          <w:sz w:val="22"/>
          <w:szCs w:val="22"/>
          <w:lang w:val="tr-TR"/>
        </w:rPr>
      </w:pPr>
      <w:r>
        <w:rPr>
          <w:noProof/>
        </w:rPr>
        <w:t>6.3</w:t>
      </w:r>
      <w:r>
        <w:rPr>
          <w:rFonts w:asciiTheme="minorHAnsi" w:eastAsiaTheme="minorEastAsia" w:hAnsiTheme="minorHAnsi" w:cstheme="minorBidi"/>
          <w:noProof/>
          <w:sz w:val="22"/>
          <w:szCs w:val="22"/>
          <w:lang w:val="tr-TR"/>
        </w:rPr>
        <w:tab/>
      </w:r>
      <w:r>
        <w:rPr>
          <w:noProof/>
        </w:rPr>
        <w:t>Muhafaza ve nakliye</w:t>
      </w:r>
      <w:r>
        <w:rPr>
          <w:noProof/>
        </w:rPr>
        <w:tab/>
      </w:r>
      <w:r>
        <w:rPr>
          <w:noProof/>
        </w:rPr>
        <w:fldChar w:fldCharType="begin"/>
      </w:r>
      <w:r>
        <w:rPr>
          <w:noProof/>
        </w:rPr>
        <w:instrText xml:space="preserve"> PAGEREF _Toc430004813 \h </w:instrText>
      </w:r>
      <w:r>
        <w:rPr>
          <w:noProof/>
        </w:rPr>
      </w:r>
      <w:r>
        <w:rPr>
          <w:noProof/>
        </w:rPr>
        <w:fldChar w:fldCharType="separate"/>
      </w:r>
      <w:r>
        <w:rPr>
          <w:noProof/>
        </w:rPr>
        <w:t>5</w:t>
      </w:r>
      <w:r>
        <w:rPr>
          <w:noProof/>
        </w:rPr>
        <w:fldChar w:fldCharType="end"/>
      </w:r>
    </w:p>
    <w:p w:rsidR="003B3F42" w:rsidRDefault="003B3F42">
      <w:pPr>
        <w:pStyle w:val="T1"/>
        <w:tabs>
          <w:tab w:val="left" w:pos="403"/>
        </w:tabs>
        <w:rPr>
          <w:rFonts w:asciiTheme="minorHAnsi" w:eastAsiaTheme="minorEastAsia" w:hAnsiTheme="minorHAnsi" w:cstheme="minorBidi"/>
          <w:b w:val="0"/>
          <w:bCs w:val="0"/>
          <w:sz w:val="22"/>
          <w:szCs w:val="22"/>
          <w:lang w:val="tr-TR"/>
        </w:rPr>
      </w:pPr>
      <w:r>
        <w:t>7</w:t>
      </w:r>
      <w:r>
        <w:rPr>
          <w:rFonts w:asciiTheme="minorHAnsi" w:eastAsiaTheme="minorEastAsia" w:hAnsiTheme="minorHAnsi" w:cstheme="minorBidi"/>
          <w:b w:val="0"/>
          <w:bCs w:val="0"/>
          <w:sz w:val="22"/>
          <w:szCs w:val="22"/>
          <w:lang w:val="tr-TR"/>
        </w:rPr>
        <w:tab/>
      </w:r>
      <w:r>
        <w:t>Çeşitli hükümler</w:t>
      </w:r>
      <w:r>
        <w:tab/>
      </w:r>
      <w:r>
        <w:fldChar w:fldCharType="begin"/>
      </w:r>
      <w:r>
        <w:instrText xml:space="preserve"> PAGEREF _Toc430004814 \h </w:instrText>
      </w:r>
      <w:r>
        <w:fldChar w:fldCharType="separate"/>
      </w:r>
      <w:r>
        <w:t>5</w:t>
      </w:r>
      <w:r>
        <w:fldChar w:fldCharType="end"/>
      </w:r>
    </w:p>
    <w:p w:rsidR="003B3F42" w:rsidRDefault="003B3F42">
      <w:pPr>
        <w:pStyle w:val="T1"/>
        <w:rPr>
          <w:rFonts w:asciiTheme="minorHAnsi" w:eastAsiaTheme="minorEastAsia" w:hAnsiTheme="minorHAnsi" w:cstheme="minorBidi"/>
          <w:b w:val="0"/>
          <w:bCs w:val="0"/>
          <w:sz w:val="22"/>
          <w:szCs w:val="22"/>
          <w:lang w:val="tr-TR"/>
        </w:rPr>
      </w:pPr>
      <w:r>
        <w:t>Yararlanılan kaynaklar</w:t>
      </w:r>
      <w:r>
        <w:tab/>
      </w:r>
      <w:r>
        <w:fldChar w:fldCharType="begin"/>
      </w:r>
      <w:r>
        <w:instrText xml:space="preserve"> PAGEREF _Toc430004815 \h </w:instrText>
      </w:r>
      <w:r>
        <w:fldChar w:fldCharType="separate"/>
      </w:r>
      <w:r>
        <w:t>6</w:t>
      </w:r>
      <w:r>
        <w:fldChar w:fldCharType="end"/>
      </w:r>
    </w:p>
    <w:p w:rsidR="00675BCD" w:rsidRPr="00C37D77" w:rsidRDefault="00D77053" w:rsidP="0031560E">
      <w:pPr>
        <w:rPr>
          <w:rFonts w:cs="Arial"/>
          <w:sz w:val="28"/>
          <w:szCs w:val="28"/>
        </w:rPr>
      </w:pPr>
      <w:r w:rsidRPr="00C37D77">
        <w:rPr>
          <w:rFonts w:cs="Arial"/>
          <w:bCs/>
          <w:szCs w:val="20"/>
        </w:rPr>
        <w:fldChar w:fldCharType="end"/>
      </w:r>
    </w:p>
    <w:p w:rsidR="00675BCD" w:rsidRPr="00C37D77" w:rsidRDefault="00675BCD" w:rsidP="0031560E">
      <w:pPr>
        <w:rPr>
          <w:rFonts w:cs="Arial"/>
          <w:sz w:val="28"/>
          <w:szCs w:val="28"/>
        </w:rPr>
      </w:pPr>
    </w:p>
    <w:p w:rsidR="00283E05" w:rsidRPr="00C37D77" w:rsidRDefault="00283E05" w:rsidP="0031560E">
      <w:pPr>
        <w:rPr>
          <w:rFonts w:cs="Arial"/>
          <w:sz w:val="28"/>
          <w:szCs w:val="28"/>
        </w:rPr>
      </w:pPr>
    </w:p>
    <w:p w:rsidR="00283E05" w:rsidRPr="00C37D77" w:rsidRDefault="00283E05" w:rsidP="0031560E">
      <w:pPr>
        <w:rPr>
          <w:rFonts w:cs="Arial"/>
          <w:sz w:val="28"/>
          <w:szCs w:val="28"/>
        </w:rPr>
      </w:pPr>
    </w:p>
    <w:p w:rsidR="00283E05" w:rsidRPr="00C37D77" w:rsidRDefault="00283E05" w:rsidP="0031560E">
      <w:pPr>
        <w:rPr>
          <w:rFonts w:cs="Arial"/>
          <w:sz w:val="28"/>
          <w:szCs w:val="28"/>
        </w:rPr>
      </w:pPr>
    </w:p>
    <w:p w:rsidR="00283E05" w:rsidRPr="00C37D77" w:rsidRDefault="00283E05" w:rsidP="0031560E">
      <w:pPr>
        <w:rPr>
          <w:rFonts w:cs="Arial"/>
          <w:sz w:val="28"/>
          <w:szCs w:val="28"/>
        </w:rPr>
        <w:sectPr w:rsidR="00283E05" w:rsidRPr="00C37D77" w:rsidSect="0045133B">
          <w:headerReference w:type="even" r:id="rId16"/>
          <w:headerReference w:type="default" r:id="rId17"/>
          <w:pgSz w:w="11906" w:h="16838" w:code="9"/>
          <w:pgMar w:top="1418" w:right="1134" w:bottom="1134" w:left="1134" w:header="851" w:footer="851" w:gutter="0"/>
          <w:cols w:space="708"/>
          <w:docGrid w:linePitch="360"/>
        </w:sectPr>
      </w:pPr>
    </w:p>
    <w:p w:rsidR="000D7152" w:rsidRPr="00C37D77" w:rsidRDefault="00C02217" w:rsidP="00CE1320">
      <w:pPr>
        <w:jc w:val="center"/>
        <w:rPr>
          <w:rFonts w:cs="Arial"/>
          <w:b/>
          <w:bCs/>
          <w:sz w:val="28"/>
          <w:szCs w:val="28"/>
        </w:rPr>
      </w:pPr>
      <w:r>
        <w:rPr>
          <w:rFonts w:cs="Arial"/>
          <w:b/>
          <w:bCs/>
          <w:sz w:val="28"/>
          <w:szCs w:val="28"/>
        </w:rPr>
        <w:lastRenderedPageBreak/>
        <w:t>Kavurma</w:t>
      </w:r>
    </w:p>
    <w:p w:rsidR="00F21C9C" w:rsidRPr="00C37D77" w:rsidRDefault="00F21C9C" w:rsidP="00F21C9C"/>
    <w:p w:rsidR="00F17F6B" w:rsidRPr="00C37D77" w:rsidRDefault="00F17F6B" w:rsidP="00F21C9C">
      <w:pPr>
        <w:pBdr>
          <w:top w:val="single" w:sz="4" w:space="1" w:color="auto"/>
        </w:pBdr>
      </w:pPr>
    </w:p>
    <w:p w:rsidR="002B4CF7" w:rsidRPr="00C37D77" w:rsidRDefault="002B4CF7" w:rsidP="00CE1320">
      <w:pPr>
        <w:pStyle w:val="Balk1"/>
      </w:pPr>
      <w:bookmarkStart w:id="1" w:name="_Toc228106884"/>
      <w:bookmarkStart w:id="2" w:name="_Toc347338462"/>
      <w:bookmarkStart w:id="3" w:name="_Toc184575184"/>
      <w:bookmarkStart w:id="4" w:name="_Toc187124015"/>
      <w:bookmarkStart w:id="5" w:name="_Toc187124103"/>
      <w:bookmarkStart w:id="6" w:name="_Toc187124485"/>
      <w:bookmarkStart w:id="7" w:name="_Toc264913502"/>
      <w:bookmarkStart w:id="8" w:name="_Toc266447936"/>
      <w:bookmarkStart w:id="9" w:name="_Toc430004791"/>
      <w:r w:rsidRPr="00C37D77">
        <w:t>1</w:t>
      </w:r>
      <w:r w:rsidRPr="00C37D77">
        <w:tab/>
      </w:r>
      <w:proofErr w:type="spellStart"/>
      <w:r w:rsidRPr="00C37D77">
        <w:t>Kapsam</w:t>
      </w:r>
      <w:bookmarkEnd w:id="1"/>
      <w:bookmarkEnd w:id="2"/>
      <w:bookmarkEnd w:id="9"/>
      <w:proofErr w:type="spellEnd"/>
    </w:p>
    <w:p w:rsidR="00C5512E" w:rsidRPr="00C37D77" w:rsidRDefault="002B4CF7" w:rsidP="00F21C9C">
      <w:r w:rsidRPr="00C37D77">
        <w:t xml:space="preserve">Bu </w:t>
      </w:r>
      <w:proofErr w:type="spellStart"/>
      <w:r w:rsidRPr="00C37D77">
        <w:t>standard</w:t>
      </w:r>
      <w:proofErr w:type="spellEnd"/>
      <w:r w:rsidRPr="00C37D77">
        <w:t xml:space="preserve">, </w:t>
      </w:r>
      <w:r w:rsidR="00C53A3D">
        <w:t>kavurmayı</w:t>
      </w:r>
      <w:r w:rsidR="00CA3779" w:rsidRPr="00C37D77">
        <w:t xml:space="preserve"> </w:t>
      </w:r>
      <w:r w:rsidRPr="00C37D77">
        <w:t>kapsar.</w:t>
      </w:r>
      <w:bookmarkEnd w:id="3"/>
      <w:bookmarkEnd w:id="4"/>
      <w:bookmarkEnd w:id="5"/>
      <w:bookmarkEnd w:id="6"/>
      <w:bookmarkEnd w:id="7"/>
      <w:bookmarkEnd w:id="8"/>
    </w:p>
    <w:p w:rsidR="00F21C9C" w:rsidRPr="00C37D77" w:rsidRDefault="00F21C9C" w:rsidP="00F21C9C"/>
    <w:p w:rsidR="000766AA" w:rsidRPr="00C37D77" w:rsidRDefault="00675BCD" w:rsidP="00CE1320">
      <w:pPr>
        <w:pStyle w:val="Balk1"/>
      </w:pPr>
      <w:bookmarkStart w:id="10" w:name="_Toc264913503"/>
      <w:bookmarkStart w:id="11" w:name="_Toc266447937"/>
      <w:bookmarkStart w:id="12" w:name="_Toc184575185"/>
      <w:bookmarkStart w:id="13" w:name="_Toc187124016"/>
      <w:bookmarkStart w:id="14" w:name="_Toc187124104"/>
      <w:bookmarkStart w:id="15" w:name="_Toc187124486"/>
      <w:bookmarkStart w:id="16" w:name="_Toc430004792"/>
      <w:r w:rsidRPr="00C37D77">
        <w:t>2</w:t>
      </w:r>
      <w:r w:rsidR="0031560E" w:rsidRPr="00C37D77">
        <w:tab/>
      </w:r>
      <w:bookmarkStart w:id="17" w:name="_Toc232251364"/>
      <w:bookmarkStart w:id="18" w:name="_Toc232407717"/>
      <w:bookmarkStart w:id="19" w:name="_Toc98778017"/>
      <w:bookmarkStart w:id="20" w:name="_Toc189919363"/>
      <w:proofErr w:type="spellStart"/>
      <w:r w:rsidR="000766AA" w:rsidRPr="00C37D77">
        <w:t>Atıf</w:t>
      </w:r>
      <w:proofErr w:type="spellEnd"/>
      <w:r w:rsidR="000766AA" w:rsidRPr="00C37D77">
        <w:t xml:space="preserve"> </w:t>
      </w:r>
      <w:proofErr w:type="spellStart"/>
      <w:r w:rsidR="000766AA" w:rsidRPr="00C37D77">
        <w:t>yapılan</w:t>
      </w:r>
      <w:proofErr w:type="spellEnd"/>
      <w:r w:rsidR="000766AA" w:rsidRPr="00C37D77">
        <w:t xml:space="preserve"> standard </w:t>
      </w:r>
      <w:proofErr w:type="spellStart"/>
      <w:r w:rsidR="000766AA" w:rsidRPr="00C37D77">
        <w:t>ve</w:t>
      </w:r>
      <w:proofErr w:type="spellEnd"/>
      <w:r w:rsidR="000766AA" w:rsidRPr="00C37D77">
        <w:t>/</w:t>
      </w:r>
      <w:proofErr w:type="spellStart"/>
      <w:r w:rsidR="000766AA" w:rsidRPr="00C37D77">
        <w:t>veya</w:t>
      </w:r>
      <w:proofErr w:type="spellEnd"/>
      <w:r w:rsidR="000766AA" w:rsidRPr="00C37D77">
        <w:t xml:space="preserve"> </w:t>
      </w:r>
      <w:proofErr w:type="spellStart"/>
      <w:r w:rsidR="000766AA" w:rsidRPr="00C37D77">
        <w:t>dokümanlar</w:t>
      </w:r>
      <w:bookmarkEnd w:id="10"/>
      <w:bookmarkEnd w:id="11"/>
      <w:bookmarkEnd w:id="17"/>
      <w:bookmarkEnd w:id="18"/>
      <w:bookmarkEnd w:id="19"/>
      <w:bookmarkEnd w:id="20"/>
      <w:bookmarkEnd w:id="16"/>
      <w:proofErr w:type="spellEnd"/>
    </w:p>
    <w:p w:rsidR="000766AA" w:rsidRPr="00C37D77" w:rsidRDefault="005E15EC" w:rsidP="006803CA">
      <w:pPr>
        <w:tabs>
          <w:tab w:val="left" w:pos="1000"/>
        </w:tabs>
        <w:adjustRightInd w:val="0"/>
        <w:jc w:val="both"/>
        <w:rPr>
          <w:rFonts w:eastAsia="SimSun" w:cs="Arial"/>
        </w:rPr>
      </w:pPr>
      <w:r>
        <w:rPr>
          <w:rFonts w:cs="Arial"/>
        </w:rPr>
        <w:t xml:space="preserve">Bu </w:t>
      </w:r>
      <w:proofErr w:type="spellStart"/>
      <w:r>
        <w:rPr>
          <w:rFonts w:cs="Arial"/>
        </w:rPr>
        <w:t>standardda</w:t>
      </w:r>
      <w:proofErr w:type="spellEnd"/>
      <w:r>
        <w:rPr>
          <w:rFonts w:cs="Arial"/>
        </w:rPr>
        <w:t xml:space="preserve">, diğer </w:t>
      </w:r>
      <w:proofErr w:type="spellStart"/>
      <w:r w:rsidR="000766AA" w:rsidRPr="00C37D77">
        <w:rPr>
          <w:rFonts w:eastAsia="SimSun" w:cs="Arial"/>
        </w:rPr>
        <w:t>standard</w:t>
      </w:r>
      <w:proofErr w:type="spellEnd"/>
      <w:r w:rsidR="000766AA" w:rsidRPr="00C37D77">
        <w:rPr>
          <w:rFonts w:eastAsia="SimSun" w:cs="Arial"/>
        </w:rPr>
        <w:t xml:space="preserve"> ve/veya dokümanlara atıf yapılmaktadır. Bu atıflar metin içerisinde uygun yerlerde belirtilmiş ve aşağıda liste hâlinde verilmiştir. * işaretli olanlar bu standardın basıldığı tarihte İngilizce metin olarak yayımlanmış olan Türk </w:t>
      </w:r>
      <w:proofErr w:type="spellStart"/>
      <w:r w:rsidR="000766AA" w:rsidRPr="00C37D77">
        <w:rPr>
          <w:rFonts w:eastAsia="SimSun" w:cs="Arial"/>
        </w:rPr>
        <w:t>Standardlarıdır</w:t>
      </w:r>
      <w:proofErr w:type="spellEnd"/>
      <w:r w:rsidR="000766AA" w:rsidRPr="00C37D77">
        <w:rPr>
          <w:rFonts w:eastAsia="SimSun" w:cs="Arial"/>
        </w:rPr>
        <w:t>.</w:t>
      </w:r>
    </w:p>
    <w:p w:rsidR="007433D7" w:rsidRPr="00C37D77" w:rsidRDefault="007433D7" w:rsidP="006803CA">
      <w:pPr>
        <w:tabs>
          <w:tab w:val="left" w:pos="1000"/>
        </w:tabs>
        <w:adjustRightInd w:val="0"/>
        <w:jc w:val="both"/>
        <w:rPr>
          <w:rFonts w:eastAsia="SimSun" w:cs="Arial"/>
        </w:rPr>
      </w:pPr>
    </w:p>
    <w:tbl>
      <w:tblPr>
        <w:tblW w:w="50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6"/>
        <w:gridCol w:w="4242"/>
        <w:gridCol w:w="4289"/>
      </w:tblGrid>
      <w:tr w:rsidR="00C37D77" w:rsidRPr="00C37D77" w:rsidTr="00F21C9C">
        <w:tc>
          <w:tcPr>
            <w:tcW w:w="646" w:type="pct"/>
          </w:tcPr>
          <w:p w:rsidR="007267E3" w:rsidRPr="00B640DE" w:rsidDel="00A414CF" w:rsidRDefault="007267E3" w:rsidP="00F21C9C">
            <w:pPr>
              <w:jc w:val="center"/>
              <w:rPr>
                <w:rFonts w:cs="Arial"/>
                <w:b/>
                <w:szCs w:val="20"/>
              </w:rPr>
            </w:pPr>
            <w:bookmarkStart w:id="21" w:name="_Toc184575186"/>
            <w:bookmarkStart w:id="22" w:name="_Toc187124017"/>
            <w:bookmarkStart w:id="23" w:name="_Toc187124105"/>
            <w:bookmarkStart w:id="24" w:name="_Toc187124487"/>
            <w:bookmarkEnd w:id="12"/>
            <w:bookmarkEnd w:id="13"/>
            <w:bookmarkEnd w:id="14"/>
            <w:bookmarkEnd w:id="15"/>
            <w:r w:rsidRPr="00B640DE">
              <w:rPr>
                <w:rFonts w:cs="Arial"/>
                <w:b/>
                <w:szCs w:val="20"/>
              </w:rPr>
              <w:t>TS No</w:t>
            </w:r>
          </w:p>
        </w:tc>
        <w:tc>
          <w:tcPr>
            <w:tcW w:w="2165" w:type="pct"/>
          </w:tcPr>
          <w:p w:rsidR="007267E3" w:rsidRPr="00B640DE" w:rsidDel="00A414CF" w:rsidRDefault="007267E3" w:rsidP="00F21C9C">
            <w:pPr>
              <w:jc w:val="center"/>
              <w:rPr>
                <w:rFonts w:cs="Arial"/>
                <w:b/>
                <w:szCs w:val="20"/>
              </w:rPr>
            </w:pPr>
            <w:r w:rsidRPr="00B640DE">
              <w:rPr>
                <w:rFonts w:cs="Arial"/>
                <w:b/>
                <w:szCs w:val="20"/>
              </w:rPr>
              <w:t>Türkçe Adı</w:t>
            </w:r>
          </w:p>
        </w:tc>
        <w:tc>
          <w:tcPr>
            <w:tcW w:w="2189" w:type="pct"/>
          </w:tcPr>
          <w:p w:rsidR="007267E3" w:rsidRPr="00B640DE" w:rsidDel="00A414CF" w:rsidRDefault="007267E3" w:rsidP="00F21C9C">
            <w:pPr>
              <w:jc w:val="center"/>
              <w:rPr>
                <w:rFonts w:cs="Arial"/>
                <w:b/>
                <w:szCs w:val="20"/>
                <w:lang w:val="en-US"/>
              </w:rPr>
            </w:pPr>
            <w:r w:rsidRPr="00B640DE">
              <w:rPr>
                <w:rFonts w:cs="Arial"/>
                <w:b/>
                <w:szCs w:val="20"/>
              </w:rPr>
              <w:t>İngilizce Adı</w:t>
            </w:r>
          </w:p>
        </w:tc>
      </w:tr>
      <w:tr w:rsidR="00536C36" w:rsidRPr="00C37D77" w:rsidTr="00F21C9C">
        <w:tc>
          <w:tcPr>
            <w:tcW w:w="646" w:type="pct"/>
          </w:tcPr>
          <w:p w:rsidR="00536C36" w:rsidRPr="00B640DE" w:rsidRDefault="00536C36" w:rsidP="00B640DE">
            <w:pPr>
              <w:rPr>
                <w:rFonts w:cs="Arial"/>
                <w:szCs w:val="20"/>
              </w:rPr>
            </w:pPr>
            <w:r w:rsidRPr="007708E1">
              <w:t>TS 545</w:t>
            </w:r>
          </w:p>
        </w:tc>
        <w:tc>
          <w:tcPr>
            <w:tcW w:w="2165" w:type="pct"/>
          </w:tcPr>
          <w:p w:rsidR="00536C36" w:rsidRPr="00B640DE" w:rsidRDefault="00536C36" w:rsidP="00355BCB">
            <w:pPr>
              <w:rPr>
                <w:rFonts w:cs="Arial"/>
                <w:szCs w:val="20"/>
              </w:rPr>
            </w:pPr>
            <w:r w:rsidRPr="007708E1">
              <w:t>Ayarlı çözeltilerin hazırlanması</w:t>
            </w:r>
          </w:p>
        </w:tc>
        <w:tc>
          <w:tcPr>
            <w:tcW w:w="2189" w:type="pct"/>
          </w:tcPr>
          <w:p w:rsidR="00536C36" w:rsidRPr="00B640DE" w:rsidRDefault="00536C36" w:rsidP="00355BCB">
            <w:pPr>
              <w:rPr>
                <w:rFonts w:cs="Arial"/>
                <w:szCs w:val="20"/>
              </w:rPr>
            </w:pPr>
            <w:proofErr w:type="spellStart"/>
            <w:r w:rsidRPr="007708E1">
              <w:t>Preparation</w:t>
            </w:r>
            <w:proofErr w:type="spellEnd"/>
            <w:r w:rsidRPr="007708E1">
              <w:t xml:space="preserve"> of </w:t>
            </w:r>
            <w:proofErr w:type="spellStart"/>
            <w:r w:rsidRPr="007708E1">
              <w:t>standard</w:t>
            </w:r>
            <w:proofErr w:type="spellEnd"/>
            <w:r w:rsidRPr="007708E1">
              <w:t xml:space="preserve"> </w:t>
            </w:r>
            <w:proofErr w:type="spellStart"/>
            <w:r w:rsidRPr="007708E1">
              <w:t>solutions</w:t>
            </w:r>
            <w:proofErr w:type="spellEnd"/>
            <w:r w:rsidRPr="007708E1">
              <w:t xml:space="preserve"> </w:t>
            </w:r>
            <w:proofErr w:type="spellStart"/>
            <w:r w:rsidRPr="007708E1">
              <w:t>for</w:t>
            </w:r>
            <w:proofErr w:type="spellEnd"/>
            <w:r w:rsidRPr="007708E1">
              <w:t xml:space="preserve"> </w:t>
            </w:r>
            <w:proofErr w:type="spellStart"/>
            <w:r w:rsidRPr="007708E1">
              <w:t>volumetric</w:t>
            </w:r>
            <w:proofErr w:type="spellEnd"/>
            <w:r w:rsidRPr="007708E1">
              <w:t xml:space="preserve"> </w:t>
            </w:r>
            <w:proofErr w:type="spellStart"/>
            <w:r w:rsidRPr="007708E1">
              <w:t>analysis</w:t>
            </w:r>
            <w:proofErr w:type="spellEnd"/>
          </w:p>
        </w:tc>
      </w:tr>
      <w:tr w:rsidR="00536C36" w:rsidRPr="00C37D77" w:rsidTr="00F21C9C">
        <w:tc>
          <w:tcPr>
            <w:tcW w:w="646" w:type="pct"/>
          </w:tcPr>
          <w:p w:rsidR="00536C36" w:rsidRPr="00C37D77" w:rsidRDefault="00536C36" w:rsidP="003B3F42">
            <w:pPr>
              <w:rPr>
                <w:rFonts w:cs="Arial"/>
                <w:b/>
                <w:szCs w:val="20"/>
              </w:rPr>
            </w:pPr>
            <w:r w:rsidRPr="001F6CE9">
              <w:t>TS 546</w:t>
            </w:r>
          </w:p>
        </w:tc>
        <w:tc>
          <w:tcPr>
            <w:tcW w:w="2165" w:type="pct"/>
          </w:tcPr>
          <w:p w:rsidR="00536C36" w:rsidRPr="00C37D77" w:rsidRDefault="00536C36" w:rsidP="003B3F42">
            <w:pPr>
              <w:rPr>
                <w:rFonts w:cs="Arial"/>
                <w:b/>
                <w:szCs w:val="20"/>
              </w:rPr>
            </w:pPr>
            <w:r w:rsidRPr="001F6CE9">
              <w:t>Standard çözeltilerin hazırlanması</w:t>
            </w:r>
          </w:p>
        </w:tc>
        <w:tc>
          <w:tcPr>
            <w:tcW w:w="2189" w:type="pct"/>
          </w:tcPr>
          <w:p w:rsidR="00536C36" w:rsidRPr="00C37D77" w:rsidRDefault="00536C36" w:rsidP="003B3F42">
            <w:pPr>
              <w:rPr>
                <w:rFonts w:cs="Arial"/>
                <w:b/>
                <w:szCs w:val="20"/>
              </w:rPr>
            </w:pPr>
            <w:proofErr w:type="spellStart"/>
            <w:r w:rsidRPr="001F6CE9">
              <w:t>Preparation</w:t>
            </w:r>
            <w:proofErr w:type="spellEnd"/>
            <w:r w:rsidRPr="001F6CE9">
              <w:t xml:space="preserve"> of </w:t>
            </w:r>
            <w:proofErr w:type="spellStart"/>
            <w:r w:rsidRPr="001F6CE9">
              <w:t>standard</w:t>
            </w:r>
            <w:proofErr w:type="spellEnd"/>
            <w:r w:rsidRPr="001F6CE9">
              <w:t xml:space="preserve"> </w:t>
            </w:r>
            <w:proofErr w:type="spellStart"/>
            <w:r w:rsidRPr="001F6CE9">
              <w:t>solutions</w:t>
            </w:r>
            <w:proofErr w:type="spellEnd"/>
            <w:r w:rsidRPr="001F6CE9">
              <w:t xml:space="preserve"> </w:t>
            </w:r>
            <w:proofErr w:type="spellStart"/>
            <w:r w:rsidRPr="001F6CE9">
              <w:t>for</w:t>
            </w:r>
            <w:proofErr w:type="spellEnd"/>
            <w:r w:rsidRPr="001F6CE9">
              <w:t xml:space="preserve"> </w:t>
            </w:r>
            <w:proofErr w:type="spellStart"/>
            <w:r w:rsidRPr="001F6CE9">
              <w:t>colorimetric</w:t>
            </w:r>
            <w:proofErr w:type="spellEnd"/>
            <w:r w:rsidRPr="001F6CE9">
              <w:t xml:space="preserve"> </w:t>
            </w:r>
            <w:proofErr w:type="spellStart"/>
            <w:r w:rsidRPr="001F6CE9">
              <w:t>analysis</w:t>
            </w:r>
            <w:proofErr w:type="spellEnd"/>
          </w:p>
        </w:tc>
      </w:tr>
      <w:tr w:rsidR="00B9343C" w:rsidRPr="00C37D77" w:rsidTr="00F21C9C">
        <w:tc>
          <w:tcPr>
            <w:tcW w:w="646" w:type="pct"/>
          </w:tcPr>
          <w:p w:rsidR="00B9343C" w:rsidRPr="00C37D77" w:rsidRDefault="002F53F8" w:rsidP="00911C77">
            <w:pPr>
              <w:rPr>
                <w:rFonts w:cs="Arial"/>
                <w:szCs w:val="20"/>
              </w:rPr>
            </w:pPr>
            <w:r w:rsidRPr="002F53F8">
              <w:rPr>
                <w:rFonts w:cs="Arial"/>
                <w:szCs w:val="20"/>
              </w:rPr>
              <w:t>TS 13511</w:t>
            </w:r>
          </w:p>
        </w:tc>
        <w:tc>
          <w:tcPr>
            <w:tcW w:w="2165" w:type="pct"/>
          </w:tcPr>
          <w:p w:rsidR="00B9343C" w:rsidRPr="00C37D77" w:rsidRDefault="002F53F8" w:rsidP="00911C77">
            <w:pPr>
              <w:rPr>
                <w:rFonts w:cs="Arial"/>
                <w:szCs w:val="20"/>
              </w:rPr>
            </w:pPr>
            <w:r w:rsidRPr="002F53F8">
              <w:rPr>
                <w:rFonts w:cs="Arial"/>
                <w:szCs w:val="20"/>
              </w:rPr>
              <w:t xml:space="preserve">Et ve et mamulleri - Laboratuvar analiz yöntemleri - Histolojik muayene </w:t>
            </w:r>
          </w:p>
        </w:tc>
        <w:tc>
          <w:tcPr>
            <w:tcW w:w="2189" w:type="pct"/>
          </w:tcPr>
          <w:p w:rsidR="00B9343C" w:rsidRPr="00C37D77" w:rsidDel="00BE596C" w:rsidRDefault="002F53F8" w:rsidP="008823A0">
            <w:pPr>
              <w:rPr>
                <w:rFonts w:cs="Arial"/>
                <w:szCs w:val="20"/>
              </w:rPr>
            </w:pPr>
            <w:proofErr w:type="spellStart"/>
            <w:r w:rsidRPr="002F53F8">
              <w:rPr>
                <w:rFonts w:cs="Arial"/>
                <w:szCs w:val="20"/>
              </w:rPr>
              <w:t>Meat</w:t>
            </w:r>
            <w:proofErr w:type="spellEnd"/>
            <w:r w:rsidRPr="002F53F8">
              <w:rPr>
                <w:rFonts w:cs="Arial"/>
                <w:szCs w:val="20"/>
              </w:rPr>
              <w:t xml:space="preserve"> </w:t>
            </w:r>
            <w:proofErr w:type="spellStart"/>
            <w:r w:rsidRPr="002F53F8">
              <w:rPr>
                <w:rFonts w:cs="Arial"/>
                <w:szCs w:val="20"/>
              </w:rPr>
              <w:t>and</w:t>
            </w:r>
            <w:proofErr w:type="spellEnd"/>
            <w:r w:rsidRPr="002F53F8">
              <w:rPr>
                <w:rFonts w:cs="Arial"/>
                <w:szCs w:val="20"/>
              </w:rPr>
              <w:t xml:space="preserve"> </w:t>
            </w:r>
            <w:proofErr w:type="spellStart"/>
            <w:r w:rsidRPr="002F53F8">
              <w:rPr>
                <w:rFonts w:cs="Arial"/>
                <w:szCs w:val="20"/>
              </w:rPr>
              <w:t>meat</w:t>
            </w:r>
            <w:proofErr w:type="spellEnd"/>
            <w:r w:rsidRPr="002F53F8">
              <w:rPr>
                <w:rFonts w:cs="Arial"/>
                <w:szCs w:val="20"/>
              </w:rPr>
              <w:t xml:space="preserve"> </w:t>
            </w:r>
            <w:proofErr w:type="spellStart"/>
            <w:r w:rsidRPr="002F53F8">
              <w:rPr>
                <w:rFonts w:cs="Arial"/>
                <w:szCs w:val="20"/>
              </w:rPr>
              <w:t>products-Laboratory</w:t>
            </w:r>
            <w:proofErr w:type="spellEnd"/>
            <w:r w:rsidRPr="002F53F8">
              <w:rPr>
                <w:rFonts w:cs="Arial"/>
                <w:szCs w:val="20"/>
              </w:rPr>
              <w:t xml:space="preserve"> </w:t>
            </w:r>
            <w:proofErr w:type="spellStart"/>
            <w:r w:rsidRPr="002F53F8">
              <w:rPr>
                <w:rFonts w:cs="Arial"/>
                <w:szCs w:val="20"/>
              </w:rPr>
              <w:t>analysis</w:t>
            </w:r>
            <w:proofErr w:type="spellEnd"/>
            <w:r w:rsidRPr="002F53F8">
              <w:rPr>
                <w:rFonts w:cs="Arial"/>
                <w:szCs w:val="20"/>
              </w:rPr>
              <w:t xml:space="preserve"> </w:t>
            </w:r>
            <w:proofErr w:type="spellStart"/>
            <w:r w:rsidRPr="002F53F8">
              <w:rPr>
                <w:rFonts w:cs="Arial"/>
                <w:szCs w:val="20"/>
              </w:rPr>
              <w:t>methods</w:t>
            </w:r>
            <w:proofErr w:type="spellEnd"/>
            <w:r w:rsidRPr="002F53F8">
              <w:rPr>
                <w:rFonts w:cs="Arial"/>
                <w:szCs w:val="20"/>
              </w:rPr>
              <w:t xml:space="preserve">- </w:t>
            </w:r>
            <w:proofErr w:type="spellStart"/>
            <w:r w:rsidRPr="002F53F8">
              <w:rPr>
                <w:rFonts w:cs="Arial"/>
                <w:szCs w:val="20"/>
              </w:rPr>
              <w:t>Histological</w:t>
            </w:r>
            <w:proofErr w:type="spellEnd"/>
            <w:r w:rsidRPr="002F53F8">
              <w:rPr>
                <w:rFonts w:cs="Arial"/>
                <w:szCs w:val="20"/>
              </w:rPr>
              <w:t xml:space="preserve"> </w:t>
            </w:r>
            <w:proofErr w:type="spellStart"/>
            <w:r w:rsidRPr="002F53F8">
              <w:rPr>
                <w:rFonts w:cs="Arial"/>
                <w:szCs w:val="20"/>
              </w:rPr>
              <w:t>examination</w:t>
            </w:r>
            <w:proofErr w:type="spellEnd"/>
            <w:r w:rsidRPr="002F53F8">
              <w:rPr>
                <w:rFonts w:cs="Arial"/>
                <w:szCs w:val="20"/>
              </w:rPr>
              <w:t xml:space="preserve"> </w:t>
            </w:r>
          </w:p>
        </w:tc>
      </w:tr>
      <w:tr w:rsidR="00B9343C" w:rsidRPr="00C37D77" w:rsidTr="00F21C9C">
        <w:tc>
          <w:tcPr>
            <w:tcW w:w="646" w:type="pct"/>
          </w:tcPr>
          <w:p w:rsidR="00B9343C" w:rsidRPr="00C37D77" w:rsidRDefault="00773D6B" w:rsidP="00911C77">
            <w:pPr>
              <w:rPr>
                <w:rFonts w:cs="Arial"/>
                <w:szCs w:val="20"/>
              </w:rPr>
            </w:pPr>
            <w:r w:rsidRPr="00773D6B">
              <w:rPr>
                <w:rFonts w:cs="Arial"/>
                <w:szCs w:val="20"/>
              </w:rPr>
              <w:t>TS 1743 ISO 1442</w:t>
            </w:r>
          </w:p>
        </w:tc>
        <w:tc>
          <w:tcPr>
            <w:tcW w:w="2165" w:type="pct"/>
          </w:tcPr>
          <w:p w:rsidR="00B9343C" w:rsidRPr="00C37D77" w:rsidRDefault="00773D6B" w:rsidP="00911C77">
            <w:pPr>
              <w:rPr>
                <w:rFonts w:cs="Arial"/>
                <w:szCs w:val="20"/>
              </w:rPr>
            </w:pPr>
            <w:r w:rsidRPr="00773D6B">
              <w:rPr>
                <w:rFonts w:cs="Arial"/>
                <w:szCs w:val="20"/>
              </w:rPr>
              <w:t>Et ve et ürünleri</w:t>
            </w:r>
            <w:r>
              <w:rPr>
                <w:rFonts w:cs="Arial"/>
                <w:szCs w:val="20"/>
              </w:rPr>
              <w:t xml:space="preserve"> </w:t>
            </w:r>
            <w:r w:rsidRPr="00773D6B">
              <w:rPr>
                <w:rFonts w:cs="Arial"/>
                <w:szCs w:val="20"/>
              </w:rPr>
              <w:t xml:space="preserve">- Rutubet muhtevası tayini (referans </w:t>
            </w:r>
            <w:proofErr w:type="spellStart"/>
            <w:r w:rsidRPr="00773D6B">
              <w:rPr>
                <w:rFonts w:cs="Arial"/>
                <w:szCs w:val="20"/>
              </w:rPr>
              <w:t>method</w:t>
            </w:r>
            <w:proofErr w:type="spellEnd"/>
            <w:r w:rsidRPr="00773D6B">
              <w:rPr>
                <w:rFonts w:cs="Arial"/>
                <w:szCs w:val="20"/>
              </w:rPr>
              <w:t xml:space="preserve">) </w:t>
            </w:r>
          </w:p>
        </w:tc>
        <w:tc>
          <w:tcPr>
            <w:tcW w:w="2189" w:type="pct"/>
          </w:tcPr>
          <w:p w:rsidR="00B9343C" w:rsidRPr="00C37D77" w:rsidRDefault="00773D6B" w:rsidP="008823A0">
            <w:pPr>
              <w:rPr>
                <w:rFonts w:cs="Arial"/>
                <w:szCs w:val="20"/>
              </w:rPr>
            </w:pPr>
            <w:proofErr w:type="spellStart"/>
            <w:r w:rsidRPr="00773D6B">
              <w:rPr>
                <w:rFonts w:cs="Arial"/>
                <w:szCs w:val="20"/>
              </w:rPr>
              <w:t>Meat</w:t>
            </w:r>
            <w:proofErr w:type="spellEnd"/>
            <w:r w:rsidRPr="00773D6B">
              <w:rPr>
                <w:rFonts w:cs="Arial"/>
                <w:szCs w:val="20"/>
              </w:rPr>
              <w:t xml:space="preserve"> </w:t>
            </w:r>
            <w:proofErr w:type="spellStart"/>
            <w:r w:rsidRPr="00773D6B">
              <w:rPr>
                <w:rFonts w:cs="Arial"/>
                <w:szCs w:val="20"/>
              </w:rPr>
              <w:t>and</w:t>
            </w:r>
            <w:proofErr w:type="spellEnd"/>
            <w:r w:rsidRPr="00773D6B">
              <w:rPr>
                <w:rFonts w:cs="Arial"/>
                <w:szCs w:val="20"/>
              </w:rPr>
              <w:t xml:space="preserve"> </w:t>
            </w:r>
            <w:proofErr w:type="spellStart"/>
            <w:r w:rsidRPr="00773D6B">
              <w:rPr>
                <w:rFonts w:cs="Arial"/>
                <w:szCs w:val="20"/>
              </w:rPr>
              <w:t>meat</w:t>
            </w:r>
            <w:proofErr w:type="spellEnd"/>
            <w:r>
              <w:rPr>
                <w:rFonts w:cs="Arial"/>
                <w:szCs w:val="20"/>
              </w:rPr>
              <w:t xml:space="preserve"> </w:t>
            </w:r>
            <w:r w:rsidRPr="00773D6B">
              <w:rPr>
                <w:rFonts w:cs="Arial"/>
                <w:szCs w:val="20"/>
              </w:rPr>
              <w:t>-</w:t>
            </w:r>
            <w:r>
              <w:rPr>
                <w:rFonts w:cs="Arial"/>
                <w:szCs w:val="20"/>
              </w:rPr>
              <w:t xml:space="preserve"> </w:t>
            </w:r>
            <w:proofErr w:type="spellStart"/>
            <w:r>
              <w:rPr>
                <w:rFonts w:cs="Arial"/>
                <w:szCs w:val="20"/>
              </w:rPr>
              <w:t>Products</w:t>
            </w:r>
            <w:proofErr w:type="spellEnd"/>
            <w:r>
              <w:rPr>
                <w:rFonts w:cs="Arial"/>
                <w:szCs w:val="20"/>
              </w:rPr>
              <w:t xml:space="preserve"> </w:t>
            </w:r>
            <w:proofErr w:type="spellStart"/>
            <w:r>
              <w:rPr>
                <w:rFonts w:cs="Arial"/>
                <w:szCs w:val="20"/>
              </w:rPr>
              <w:t>d</w:t>
            </w:r>
            <w:r w:rsidRPr="00773D6B">
              <w:rPr>
                <w:rFonts w:cs="Arial"/>
                <w:szCs w:val="20"/>
              </w:rPr>
              <w:t>etermination</w:t>
            </w:r>
            <w:proofErr w:type="spellEnd"/>
            <w:r w:rsidRPr="00773D6B">
              <w:rPr>
                <w:rFonts w:cs="Arial"/>
                <w:szCs w:val="20"/>
              </w:rPr>
              <w:t xml:space="preserve"> </w:t>
            </w:r>
            <w:r>
              <w:rPr>
                <w:rFonts w:cs="Arial"/>
                <w:szCs w:val="20"/>
              </w:rPr>
              <w:t xml:space="preserve">of </w:t>
            </w:r>
            <w:proofErr w:type="spellStart"/>
            <w:r>
              <w:rPr>
                <w:rFonts w:cs="Arial"/>
                <w:szCs w:val="20"/>
              </w:rPr>
              <w:t>moisture</w:t>
            </w:r>
            <w:proofErr w:type="spellEnd"/>
            <w:r>
              <w:rPr>
                <w:rFonts w:cs="Arial"/>
                <w:szCs w:val="20"/>
              </w:rPr>
              <w:t xml:space="preserve"> </w:t>
            </w:r>
            <w:proofErr w:type="spellStart"/>
            <w:r>
              <w:rPr>
                <w:rFonts w:cs="Arial"/>
                <w:szCs w:val="20"/>
              </w:rPr>
              <w:t>content</w:t>
            </w:r>
            <w:proofErr w:type="spellEnd"/>
            <w:r>
              <w:rPr>
                <w:rFonts w:cs="Arial"/>
                <w:szCs w:val="20"/>
              </w:rPr>
              <w:t xml:space="preserve"> (Reference </w:t>
            </w:r>
            <w:proofErr w:type="spellStart"/>
            <w:r>
              <w:rPr>
                <w:rFonts w:cs="Arial"/>
                <w:szCs w:val="20"/>
              </w:rPr>
              <w:t>m</w:t>
            </w:r>
            <w:r w:rsidRPr="00773D6B">
              <w:rPr>
                <w:rFonts w:cs="Arial"/>
                <w:szCs w:val="20"/>
              </w:rPr>
              <w:t>ethod</w:t>
            </w:r>
            <w:proofErr w:type="spellEnd"/>
            <w:r w:rsidRPr="00773D6B">
              <w:rPr>
                <w:rFonts w:cs="Arial"/>
                <w:szCs w:val="20"/>
              </w:rPr>
              <w:t xml:space="preserve">) </w:t>
            </w:r>
          </w:p>
        </w:tc>
      </w:tr>
      <w:tr w:rsidR="00C53A3D" w:rsidRPr="00C37D77" w:rsidTr="00F21C9C">
        <w:tc>
          <w:tcPr>
            <w:tcW w:w="646" w:type="pct"/>
          </w:tcPr>
          <w:p w:rsidR="00C53A3D" w:rsidRPr="00C53A3D" w:rsidRDefault="00C53A3D" w:rsidP="00911C77">
            <w:pPr>
              <w:rPr>
                <w:rFonts w:cs="Arial"/>
                <w:szCs w:val="20"/>
              </w:rPr>
            </w:pPr>
            <w:r w:rsidRPr="00C53A3D">
              <w:rPr>
                <w:rFonts w:cs="Arial"/>
                <w:szCs w:val="20"/>
              </w:rPr>
              <w:t>TS 1744</w:t>
            </w:r>
          </w:p>
        </w:tc>
        <w:tc>
          <w:tcPr>
            <w:tcW w:w="2165" w:type="pct"/>
          </w:tcPr>
          <w:p w:rsidR="00C53A3D" w:rsidRPr="00C37D77" w:rsidDel="00C53A3D" w:rsidRDefault="00773D6B" w:rsidP="00911C77">
            <w:pPr>
              <w:rPr>
                <w:rFonts w:cs="Arial"/>
                <w:szCs w:val="20"/>
              </w:rPr>
            </w:pPr>
            <w:r w:rsidRPr="00773D6B">
              <w:rPr>
                <w:rFonts w:cs="Arial"/>
                <w:szCs w:val="20"/>
              </w:rPr>
              <w:t>Et ve et mamulleri toplam yağ miktarı tayini</w:t>
            </w:r>
          </w:p>
        </w:tc>
        <w:tc>
          <w:tcPr>
            <w:tcW w:w="2189" w:type="pct"/>
          </w:tcPr>
          <w:p w:rsidR="00C53A3D" w:rsidRPr="00C37D77" w:rsidDel="00C53A3D" w:rsidRDefault="00773D6B">
            <w:pPr>
              <w:rPr>
                <w:rFonts w:cs="Arial"/>
                <w:szCs w:val="20"/>
              </w:rPr>
            </w:pPr>
            <w:proofErr w:type="spellStart"/>
            <w:r w:rsidRPr="00773D6B">
              <w:rPr>
                <w:rFonts w:cs="Arial"/>
                <w:szCs w:val="20"/>
              </w:rPr>
              <w:t>Meat</w:t>
            </w:r>
            <w:proofErr w:type="spellEnd"/>
            <w:r w:rsidRPr="00773D6B">
              <w:rPr>
                <w:rFonts w:cs="Arial"/>
                <w:szCs w:val="20"/>
              </w:rPr>
              <w:t xml:space="preserve"> </w:t>
            </w:r>
            <w:proofErr w:type="spellStart"/>
            <w:r w:rsidRPr="00773D6B">
              <w:rPr>
                <w:rFonts w:cs="Arial"/>
                <w:szCs w:val="20"/>
              </w:rPr>
              <w:t>and</w:t>
            </w:r>
            <w:proofErr w:type="spellEnd"/>
            <w:r w:rsidRPr="00773D6B">
              <w:rPr>
                <w:rFonts w:cs="Arial"/>
                <w:szCs w:val="20"/>
              </w:rPr>
              <w:t xml:space="preserve"> </w:t>
            </w:r>
            <w:proofErr w:type="spellStart"/>
            <w:r w:rsidRPr="00773D6B">
              <w:rPr>
                <w:rFonts w:cs="Arial"/>
                <w:szCs w:val="20"/>
              </w:rPr>
              <w:t>Meat</w:t>
            </w:r>
            <w:proofErr w:type="spellEnd"/>
            <w:r w:rsidRPr="00773D6B">
              <w:rPr>
                <w:rFonts w:cs="Arial"/>
                <w:szCs w:val="20"/>
              </w:rPr>
              <w:t xml:space="preserve"> </w:t>
            </w:r>
            <w:proofErr w:type="spellStart"/>
            <w:r w:rsidRPr="00773D6B">
              <w:rPr>
                <w:rFonts w:cs="Arial"/>
                <w:szCs w:val="20"/>
              </w:rPr>
              <w:t>Products</w:t>
            </w:r>
            <w:proofErr w:type="spellEnd"/>
            <w:r w:rsidRPr="00773D6B">
              <w:rPr>
                <w:rFonts w:cs="Arial"/>
                <w:szCs w:val="20"/>
              </w:rPr>
              <w:t xml:space="preserve"> </w:t>
            </w:r>
            <w:proofErr w:type="spellStart"/>
            <w:r w:rsidRPr="00773D6B">
              <w:rPr>
                <w:rFonts w:cs="Arial"/>
                <w:szCs w:val="20"/>
              </w:rPr>
              <w:t>Determination</w:t>
            </w:r>
            <w:proofErr w:type="spellEnd"/>
            <w:r w:rsidRPr="00773D6B">
              <w:rPr>
                <w:rFonts w:cs="Arial"/>
                <w:szCs w:val="20"/>
              </w:rPr>
              <w:t xml:space="preserve"> of </w:t>
            </w:r>
            <w:r w:rsidR="005048F9">
              <w:rPr>
                <w:rFonts w:cs="Arial"/>
                <w:szCs w:val="20"/>
              </w:rPr>
              <w:t>t</w:t>
            </w:r>
            <w:r w:rsidRPr="00773D6B">
              <w:rPr>
                <w:rFonts w:cs="Arial"/>
                <w:szCs w:val="20"/>
              </w:rPr>
              <w:t xml:space="preserve">otal </w:t>
            </w:r>
            <w:proofErr w:type="spellStart"/>
            <w:r w:rsidR="005048F9">
              <w:rPr>
                <w:rFonts w:cs="Arial"/>
                <w:szCs w:val="20"/>
              </w:rPr>
              <w:t>f</w:t>
            </w:r>
            <w:r w:rsidRPr="00773D6B">
              <w:rPr>
                <w:rFonts w:cs="Arial"/>
                <w:szCs w:val="20"/>
              </w:rPr>
              <w:t>at</w:t>
            </w:r>
            <w:proofErr w:type="spellEnd"/>
            <w:r w:rsidRPr="00773D6B">
              <w:rPr>
                <w:rFonts w:cs="Arial"/>
                <w:szCs w:val="20"/>
              </w:rPr>
              <w:t xml:space="preserve"> </w:t>
            </w:r>
            <w:proofErr w:type="spellStart"/>
            <w:r w:rsidR="005048F9">
              <w:rPr>
                <w:rFonts w:cs="Arial"/>
                <w:szCs w:val="20"/>
              </w:rPr>
              <w:t>c</w:t>
            </w:r>
            <w:r w:rsidRPr="00773D6B">
              <w:rPr>
                <w:rFonts w:cs="Arial"/>
                <w:szCs w:val="20"/>
              </w:rPr>
              <w:t>ontent</w:t>
            </w:r>
            <w:proofErr w:type="spellEnd"/>
          </w:p>
        </w:tc>
      </w:tr>
      <w:tr w:rsidR="00C53A3D" w:rsidRPr="00C37D77" w:rsidTr="00F21C9C">
        <w:tc>
          <w:tcPr>
            <w:tcW w:w="646" w:type="pct"/>
          </w:tcPr>
          <w:p w:rsidR="00C53A3D" w:rsidRPr="00C53A3D" w:rsidRDefault="00C53A3D" w:rsidP="00911C77">
            <w:pPr>
              <w:rPr>
                <w:rFonts w:cs="Arial"/>
                <w:szCs w:val="20"/>
              </w:rPr>
            </w:pPr>
            <w:r w:rsidRPr="00C53A3D">
              <w:rPr>
                <w:rFonts w:cs="Arial"/>
                <w:szCs w:val="20"/>
              </w:rPr>
              <w:t>TS 1747-1 ISO 1841-1</w:t>
            </w:r>
          </w:p>
        </w:tc>
        <w:tc>
          <w:tcPr>
            <w:tcW w:w="2165" w:type="pct"/>
          </w:tcPr>
          <w:p w:rsidR="00C53A3D" w:rsidRPr="00C37D77" w:rsidDel="00C53A3D" w:rsidRDefault="00773D6B" w:rsidP="00911C77">
            <w:pPr>
              <w:rPr>
                <w:rFonts w:cs="Arial"/>
                <w:szCs w:val="20"/>
              </w:rPr>
            </w:pPr>
            <w:r w:rsidRPr="00773D6B">
              <w:rPr>
                <w:rFonts w:cs="Arial"/>
                <w:szCs w:val="20"/>
              </w:rPr>
              <w:t>Et ve et mamulleri-Klorür muhtevası tayini-Bölüm 1-Volhard metodu</w:t>
            </w:r>
          </w:p>
        </w:tc>
        <w:tc>
          <w:tcPr>
            <w:tcW w:w="2189" w:type="pct"/>
          </w:tcPr>
          <w:p w:rsidR="00C53A3D" w:rsidRPr="00C37D77" w:rsidDel="00C53A3D" w:rsidRDefault="00773D6B" w:rsidP="008823A0">
            <w:pPr>
              <w:rPr>
                <w:rFonts w:cs="Arial"/>
                <w:szCs w:val="20"/>
              </w:rPr>
            </w:pPr>
            <w:proofErr w:type="spellStart"/>
            <w:r w:rsidRPr="00773D6B">
              <w:rPr>
                <w:rFonts w:cs="Arial"/>
                <w:szCs w:val="20"/>
              </w:rPr>
              <w:t>Meat</w:t>
            </w:r>
            <w:proofErr w:type="spellEnd"/>
            <w:r w:rsidRPr="00773D6B">
              <w:rPr>
                <w:rFonts w:cs="Arial"/>
                <w:szCs w:val="20"/>
              </w:rPr>
              <w:t xml:space="preserve"> </w:t>
            </w:r>
            <w:proofErr w:type="spellStart"/>
            <w:r w:rsidRPr="00773D6B">
              <w:rPr>
                <w:rFonts w:cs="Arial"/>
                <w:szCs w:val="20"/>
              </w:rPr>
              <w:t>and</w:t>
            </w:r>
            <w:proofErr w:type="spellEnd"/>
            <w:r w:rsidRPr="00773D6B">
              <w:rPr>
                <w:rFonts w:cs="Arial"/>
                <w:szCs w:val="20"/>
              </w:rPr>
              <w:t xml:space="preserve"> </w:t>
            </w:r>
            <w:proofErr w:type="spellStart"/>
            <w:r w:rsidRPr="00773D6B">
              <w:rPr>
                <w:rFonts w:cs="Arial"/>
                <w:szCs w:val="20"/>
              </w:rPr>
              <w:t>meat</w:t>
            </w:r>
            <w:proofErr w:type="spellEnd"/>
            <w:r w:rsidRPr="00773D6B">
              <w:rPr>
                <w:rFonts w:cs="Arial"/>
                <w:szCs w:val="20"/>
              </w:rPr>
              <w:t xml:space="preserve"> </w:t>
            </w:r>
            <w:proofErr w:type="spellStart"/>
            <w:r w:rsidRPr="00773D6B">
              <w:rPr>
                <w:rFonts w:cs="Arial"/>
                <w:szCs w:val="20"/>
              </w:rPr>
              <w:t>products</w:t>
            </w:r>
            <w:proofErr w:type="spellEnd"/>
            <w:r w:rsidRPr="00773D6B">
              <w:rPr>
                <w:rFonts w:cs="Arial"/>
                <w:szCs w:val="20"/>
              </w:rPr>
              <w:t xml:space="preserve">- </w:t>
            </w:r>
            <w:proofErr w:type="spellStart"/>
            <w:r w:rsidRPr="00773D6B">
              <w:rPr>
                <w:rFonts w:cs="Arial"/>
                <w:szCs w:val="20"/>
              </w:rPr>
              <w:t>Determination</w:t>
            </w:r>
            <w:proofErr w:type="spellEnd"/>
            <w:r w:rsidRPr="00773D6B">
              <w:rPr>
                <w:rFonts w:cs="Arial"/>
                <w:szCs w:val="20"/>
              </w:rPr>
              <w:t xml:space="preserve"> of </w:t>
            </w:r>
            <w:proofErr w:type="spellStart"/>
            <w:r w:rsidRPr="00773D6B">
              <w:rPr>
                <w:rFonts w:cs="Arial"/>
                <w:szCs w:val="20"/>
              </w:rPr>
              <w:t>chloride</w:t>
            </w:r>
            <w:proofErr w:type="spellEnd"/>
            <w:r w:rsidRPr="00773D6B">
              <w:rPr>
                <w:rFonts w:cs="Arial"/>
                <w:szCs w:val="20"/>
              </w:rPr>
              <w:t xml:space="preserve"> </w:t>
            </w:r>
            <w:proofErr w:type="spellStart"/>
            <w:r w:rsidRPr="00773D6B">
              <w:rPr>
                <w:rFonts w:cs="Arial"/>
                <w:szCs w:val="20"/>
              </w:rPr>
              <w:t>content</w:t>
            </w:r>
            <w:proofErr w:type="spellEnd"/>
            <w:r w:rsidRPr="00773D6B">
              <w:rPr>
                <w:rFonts w:cs="Arial"/>
                <w:szCs w:val="20"/>
              </w:rPr>
              <w:t xml:space="preserve">- </w:t>
            </w:r>
            <w:proofErr w:type="spellStart"/>
            <w:r w:rsidRPr="00773D6B">
              <w:rPr>
                <w:rFonts w:cs="Arial"/>
                <w:szCs w:val="20"/>
              </w:rPr>
              <w:t>Part</w:t>
            </w:r>
            <w:proofErr w:type="spellEnd"/>
            <w:r w:rsidRPr="00773D6B">
              <w:rPr>
                <w:rFonts w:cs="Arial"/>
                <w:szCs w:val="20"/>
              </w:rPr>
              <w:t xml:space="preserve"> 1: </w:t>
            </w:r>
            <w:proofErr w:type="spellStart"/>
            <w:r w:rsidRPr="00773D6B">
              <w:rPr>
                <w:rFonts w:cs="Arial"/>
                <w:szCs w:val="20"/>
              </w:rPr>
              <w:t>Volhard</w:t>
            </w:r>
            <w:proofErr w:type="spellEnd"/>
            <w:r w:rsidRPr="00773D6B">
              <w:rPr>
                <w:rFonts w:cs="Arial"/>
                <w:szCs w:val="20"/>
              </w:rPr>
              <w:t xml:space="preserve"> </w:t>
            </w:r>
            <w:proofErr w:type="spellStart"/>
            <w:r w:rsidRPr="00773D6B">
              <w:rPr>
                <w:rFonts w:cs="Arial"/>
                <w:szCs w:val="20"/>
              </w:rPr>
              <w:t>mehod</w:t>
            </w:r>
            <w:proofErr w:type="spellEnd"/>
          </w:p>
        </w:tc>
      </w:tr>
      <w:tr w:rsidR="00C53A3D" w:rsidRPr="00C37D77" w:rsidTr="00F21C9C">
        <w:tc>
          <w:tcPr>
            <w:tcW w:w="646" w:type="pct"/>
          </w:tcPr>
          <w:p w:rsidR="00C53A3D" w:rsidRPr="00C53A3D" w:rsidRDefault="00C53A3D" w:rsidP="00911C77">
            <w:pPr>
              <w:rPr>
                <w:rFonts w:cs="Arial"/>
                <w:szCs w:val="20"/>
              </w:rPr>
            </w:pPr>
            <w:r w:rsidRPr="00C53A3D">
              <w:rPr>
                <w:rFonts w:cs="Arial"/>
                <w:szCs w:val="20"/>
              </w:rPr>
              <w:t>TS 2104</w:t>
            </w:r>
          </w:p>
        </w:tc>
        <w:tc>
          <w:tcPr>
            <w:tcW w:w="2165" w:type="pct"/>
          </w:tcPr>
          <w:p w:rsidR="00C53A3D" w:rsidRPr="00C37D77" w:rsidDel="00C53A3D" w:rsidRDefault="00773D6B" w:rsidP="00911C77">
            <w:pPr>
              <w:rPr>
                <w:rFonts w:cs="Arial"/>
                <w:szCs w:val="20"/>
              </w:rPr>
            </w:pPr>
            <w:r w:rsidRPr="00773D6B">
              <w:rPr>
                <w:rFonts w:cs="Arial"/>
                <w:szCs w:val="20"/>
              </w:rPr>
              <w:t>Belirteçler-Belirteç çözeltileri hazırlama yöntemleri</w:t>
            </w:r>
          </w:p>
        </w:tc>
        <w:tc>
          <w:tcPr>
            <w:tcW w:w="2189" w:type="pct"/>
          </w:tcPr>
          <w:p w:rsidR="00C53A3D" w:rsidRPr="00C37D77" w:rsidDel="00C53A3D" w:rsidRDefault="00773D6B">
            <w:pPr>
              <w:rPr>
                <w:rFonts w:cs="Arial"/>
                <w:szCs w:val="20"/>
              </w:rPr>
            </w:pPr>
            <w:proofErr w:type="spellStart"/>
            <w:r w:rsidRPr="00773D6B">
              <w:rPr>
                <w:rFonts w:cs="Arial"/>
                <w:szCs w:val="20"/>
              </w:rPr>
              <w:t>Indicators-Methods</w:t>
            </w:r>
            <w:proofErr w:type="spellEnd"/>
            <w:r w:rsidRPr="00773D6B">
              <w:rPr>
                <w:rFonts w:cs="Arial"/>
                <w:szCs w:val="20"/>
              </w:rPr>
              <w:t xml:space="preserve"> of </w:t>
            </w:r>
            <w:proofErr w:type="spellStart"/>
            <w:r w:rsidR="005048F9">
              <w:rPr>
                <w:rFonts w:cs="Arial"/>
                <w:szCs w:val="20"/>
              </w:rPr>
              <w:t>p</w:t>
            </w:r>
            <w:r w:rsidRPr="00773D6B">
              <w:rPr>
                <w:rFonts w:cs="Arial"/>
                <w:szCs w:val="20"/>
              </w:rPr>
              <w:t>reparation</w:t>
            </w:r>
            <w:proofErr w:type="spellEnd"/>
            <w:r w:rsidRPr="00773D6B">
              <w:rPr>
                <w:rFonts w:cs="Arial"/>
                <w:szCs w:val="20"/>
              </w:rPr>
              <w:t xml:space="preserve"> of </w:t>
            </w:r>
            <w:proofErr w:type="spellStart"/>
            <w:r w:rsidR="005048F9">
              <w:rPr>
                <w:rFonts w:cs="Arial"/>
                <w:szCs w:val="20"/>
              </w:rPr>
              <w:t>i</w:t>
            </w:r>
            <w:r w:rsidRPr="00773D6B">
              <w:rPr>
                <w:rFonts w:cs="Arial"/>
                <w:szCs w:val="20"/>
              </w:rPr>
              <w:t>nd</w:t>
            </w:r>
            <w:r w:rsidR="005048F9">
              <w:rPr>
                <w:rFonts w:cs="Arial"/>
                <w:szCs w:val="20"/>
              </w:rPr>
              <w:t>i</w:t>
            </w:r>
            <w:r w:rsidRPr="00773D6B">
              <w:rPr>
                <w:rFonts w:cs="Arial"/>
                <w:szCs w:val="20"/>
              </w:rPr>
              <w:t>cator</w:t>
            </w:r>
            <w:proofErr w:type="spellEnd"/>
            <w:r w:rsidRPr="00773D6B">
              <w:rPr>
                <w:rFonts w:cs="Arial"/>
                <w:szCs w:val="20"/>
              </w:rPr>
              <w:t xml:space="preserve"> </w:t>
            </w:r>
            <w:proofErr w:type="spellStart"/>
            <w:r w:rsidR="005048F9">
              <w:rPr>
                <w:rFonts w:cs="Arial"/>
                <w:szCs w:val="20"/>
              </w:rPr>
              <w:t>s</w:t>
            </w:r>
            <w:r w:rsidRPr="00773D6B">
              <w:rPr>
                <w:rFonts w:cs="Arial"/>
                <w:szCs w:val="20"/>
              </w:rPr>
              <w:t>olutions</w:t>
            </w:r>
            <w:proofErr w:type="spellEnd"/>
          </w:p>
        </w:tc>
      </w:tr>
      <w:tr w:rsidR="00C53A3D" w:rsidRPr="00C37D77" w:rsidTr="00F21C9C">
        <w:tc>
          <w:tcPr>
            <w:tcW w:w="646" w:type="pct"/>
          </w:tcPr>
          <w:p w:rsidR="00C53A3D" w:rsidRPr="00C53A3D" w:rsidRDefault="00C53A3D" w:rsidP="00911C77">
            <w:pPr>
              <w:rPr>
                <w:rFonts w:cs="Arial"/>
                <w:szCs w:val="20"/>
              </w:rPr>
            </w:pPr>
            <w:r w:rsidRPr="00C53A3D">
              <w:rPr>
                <w:rFonts w:cs="Arial"/>
                <w:szCs w:val="20"/>
              </w:rPr>
              <w:t>TS 3135</w:t>
            </w:r>
            <w:r>
              <w:rPr>
                <w:rFonts w:cs="Arial"/>
                <w:szCs w:val="20"/>
              </w:rPr>
              <w:t xml:space="preserve"> </w:t>
            </w:r>
            <w:r w:rsidRPr="00C53A3D">
              <w:rPr>
                <w:rFonts w:cs="Arial"/>
                <w:szCs w:val="20"/>
              </w:rPr>
              <w:t>ISO 3100-1</w:t>
            </w:r>
          </w:p>
        </w:tc>
        <w:tc>
          <w:tcPr>
            <w:tcW w:w="2165" w:type="pct"/>
          </w:tcPr>
          <w:p w:rsidR="00C53A3D" w:rsidRPr="00C37D77" w:rsidDel="00C53A3D" w:rsidRDefault="00773D6B">
            <w:pPr>
              <w:rPr>
                <w:rFonts w:cs="Arial"/>
                <w:szCs w:val="20"/>
              </w:rPr>
            </w:pPr>
            <w:r w:rsidRPr="00773D6B">
              <w:rPr>
                <w:rFonts w:cs="Arial"/>
                <w:szCs w:val="20"/>
              </w:rPr>
              <w:t xml:space="preserve">Et ve et mamulleri-Numune alma ve analiz numunelerinin hazırlanması </w:t>
            </w:r>
            <w:r w:rsidR="005048F9">
              <w:rPr>
                <w:rFonts w:cs="Arial"/>
                <w:szCs w:val="20"/>
              </w:rPr>
              <w:t>b</w:t>
            </w:r>
            <w:r w:rsidRPr="00773D6B">
              <w:rPr>
                <w:rFonts w:cs="Arial"/>
                <w:szCs w:val="20"/>
              </w:rPr>
              <w:t>ölüm 1-Numune alma</w:t>
            </w:r>
          </w:p>
        </w:tc>
        <w:tc>
          <w:tcPr>
            <w:tcW w:w="2189" w:type="pct"/>
          </w:tcPr>
          <w:p w:rsidR="00C53A3D" w:rsidRPr="00C37D77" w:rsidDel="00C53A3D" w:rsidRDefault="00773D6B">
            <w:pPr>
              <w:rPr>
                <w:rFonts w:cs="Arial"/>
                <w:szCs w:val="20"/>
              </w:rPr>
            </w:pPr>
            <w:proofErr w:type="spellStart"/>
            <w:r w:rsidRPr="00773D6B">
              <w:rPr>
                <w:rFonts w:cs="Arial"/>
                <w:szCs w:val="20"/>
              </w:rPr>
              <w:t>Meat</w:t>
            </w:r>
            <w:proofErr w:type="spellEnd"/>
            <w:r w:rsidRPr="00773D6B">
              <w:rPr>
                <w:rFonts w:cs="Arial"/>
                <w:szCs w:val="20"/>
              </w:rPr>
              <w:t xml:space="preserve"> </w:t>
            </w:r>
            <w:proofErr w:type="spellStart"/>
            <w:r w:rsidRPr="00773D6B">
              <w:rPr>
                <w:rFonts w:cs="Arial"/>
                <w:szCs w:val="20"/>
              </w:rPr>
              <w:t>and</w:t>
            </w:r>
            <w:proofErr w:type="spellEnd"/>
            <w:r w:rsidRPr="00773D6B">
              <w:rPr>
                <w:rFonts w:cs="Arial"/>
                <w:szCs w:val="20"/>
              </w:rPr>
              <w:t xml:space="preserve"> </w:t>
            </w:r>
            <w:proofErr w:type="spellStart"/>
            <w:r w:rsidRPr="00773D6B">
              <w:rPr>
                <w:rFonts w:cs="Arial"/>
                <w:szCs w:val="20"/>
              </w:rPr>
              <w:t>meat</w:t>
            </w:r>
            <w:proofErr w:type="spellEnd"/>
            <w:r w:rsidRPr="00773D6B">
              <w:rPr>
                <w:rFonts w:cs="Arial"/>
                <w:szCs w:val="20"/>
              </w:rPr>
              <w:t xml:space="preserve"> </w:t>
            </w:r>
            <w:proofErr w:type="spellStart"/>
            <w:r w:rsidRPr="00773D6B">
              <w:rPr>
                <w:rFonts w:cs="Arial"/>
                <w:szCs w:val="20"/>
              </w:rPr>
              <w:t>products-Sampling</w:t>
            </w:r>
            <w:proofErr w:type="spellEnd"/>
            <w:r w:rsidRPr="00773D6B">
              <w:rPr>
                <w:rFonts w:cs="Arial"/>
                <w:szCs w:val="20"/>
              </w:rPr>
              <w:t xml:space="preserve"> </w:t>
            </w:r>
            <w:proofErr w:type="spellStart"/>
            <w:r w:rsidRPr="00773D6B">
              <w:rPr>
                <w:rFonts w:cs="Arial"/>
                <w:szCs w:val="20"/>
              </w:rPr>
              <w:t>and</w:t>
            </w:r>
            <w:proofErr w:type="spellEnd"/>
            <w:r w:rsidRPr="00773D6B">
              <w:rPr>
                <w:rFonts w:cs="Arial"/>
                <w:szCs w:val="20"/>
              </w:rPr>
              <w:t xml:space="preserve"> </w:t>
            </w:r>
            <w:proofErr w:type="spellStart"/>
            <w:r w:rsidR="005048F9">
              <w:rPr>
                <w:rFonts w:cs="Arial"/>
                <w:szCs w:val="20"/>
              </w:rPr>
              <w:t>pr</w:t>
            </w:r>
            <w:r w:rsidRPr="00773D6B">
              <w:rPr>
                <w:rFonts w:cs="Arial"/>
                <w:szCs w:val="20"/>
              </w:rPr>
              <w:t>eparation</w:t>
            </w:r>
            <w:proofErr w:type="spellEnd"/>
            <w:r w:rsidRPr="00773D6B">
              <w:rPr>
                <w:rFonts w:cs="Arial"/>
                <w:szCs w:val="20"/>
              </w:rPr>
              <w:t xml:space="preserve"> of test </w:t>
            </w:r>
            <w:proofErr w:type="spellStart"/>
            <w:r w:rsidRPr="00773D6B">
              <w:rPr>
                <w:rFonts w:cs="Arial"/>
                <w:szCs w:val="20"/>
              </w:rPr>
              <w:t>samples</w:t>
            </w:r>
            <w:proofErr w:type="spellEnd"/>
            <w:r w:rsidRPr="00773D6B">
              <w:rPr>
                <w:rFonts w:cs="Arial"/>
                <w:szCs w:val="20"/>
              </w:rPr>
              <w:t xml:space="preserve"> </w:t>
            </w:r>
            <w:proofErr w:type="spellStart"/>
            <w:r w:rsidRPr="00773D6B">
              <w:rPr>
                <w:rFonts w:cs="Arial"/>
                <w:szCs w:val="20"/>
              </w:rPr>
              <w:t>part</w:t>
            </w:r>
            <w:proofErr w:type="spellEnd"/>
            <w:r w:rsidRPr="00773D6B">
              <w:rPr>
                <w:rFonts w:cs="Arial"/>
                <w:szCs w:val="20"/>
              </w:rPr>
              <w:t xml:space="preserve"> 1-</w:t>
            </w:r>
            <w:r w:rsidR="005048F9">
              <w:rPr>
                <w:rFonts w:cs="Arial"/>
                <w:szCs w:val="20"/>
              </w:rPr>
              <w:t xml:space="preserve"> </w:t>
            </w:r>
            <w:proofErr w:type="spellStart"/>
            <w:r w:rsidR="005048F9">
              <w:rPr>
                <w:rFonts w:cs="Arial"/>
                <w:szCs w:val="20"/>
              </w:rPr>
              <w:t>S</w:t>
            </w:r>
            <w:r w:rsidRPr="00773D6B">
              <w:rPr>
                <w:rFonts w:cs="Arial"/>
                <w:szCs w:val="20"/>
              </w:rPr>
              <w:t>ampling</w:t>
            </w:r>
            <w:proofErr w:type="spellEnd"/>
          </w:p>
        </w:tc>
      </w:tr>
      <w:tr w:rsidR="00C53A3D" w:rsidRPr="00C37D77" w:rsidTr="00F21C9C">
        <w:tc>
          <w:tcPr>
            <w:tcW w:w="646" w:type="pct"/>
          </w:tcPr>
          <w:p w:rsidR="00C53A3D" w:rsidRPr="00C53A3D" w:rsidRDefault="00773D6B" w:rsidP="00911C77">
            <w:pPr>
              <w:rPr>
                <w:rFonts w:cs="Arial"/>
                <w:szCs w:val="20"/>
              </w:rPr>
            </w:pPr>
            <w:r w:rsidRPr="00773D6B">
              <w:rPr>
                <w:rFonts w:cs="Arial"/>
                <w:szCs w:val="20"/>
              </w:rPr>
              <w:t>TS 3136 ISO 2917</w:t>
            </w:r>
          </w:p>
        </w:tc>
        <w:tc>
          <w:tcPr>
            <w:tcW w:w="2165" w:type="pct"/>
          </w:tcPr>
          <w:p w:rsidR="00C53A3D" w:rsidRPr="00C37D77" w:rsidDel="00C53A3D" w:rsidRDefault="00773D6B">
            <w:pPr>
              <w:rPr>
                <w:rFonts w:cs="Arial"/>
                <w:szCs w:val="20"/>
              </w:rPr>
            </w:pPr>
            <w:r w:rsidRPr="00773D6B">
              <w:rPr>
                <w:rFonts w:cs="Arial"/>
                <w:szCs w:val="20"/>
              </w:rPr>
              <w:t>Et ve et ürünleri-</w:t>
            </w:r>
            <w:proofErr w:type="spellStart"/>
            <w:r w:rsidR="005048F9">
              <w:rPr>
                <w:rFonts w:cs="Arial"/>
                <w:szCs w:val="20"/>
              </w:rPr>
              <w:t>pH</w:t>
            </w:r>
            <w:proofErr w:type="spellEnd"/>
            <w:r w:rsidRPr="00773D6B">
              <w:rPr>
                <w:rFonts w:cs="Arial"/>
                <w:szCs w:val="20"/>
              </w:rPr>
              <w:t xml:space="preserve"> ölçülmesi-Ref</w:t>
            </w:r>
            <w:r w:rsidR="005048F9">
              <w:rPr>
                <w:rFonts w:cs="Arial"/>
                <w:szCs w:val="20"/>
              </w:rPr>
              <w:t>e</w:t>
            </w:r>
            <w:r w:rsidRPr="00773D6B">
              <w:rPr>
                <w:rFonts w:cs="Arial"/>
                <w:szCs w:val="20"/>
              </w:rPr>
              <w:t>rans yöntem</w:t>
            </w:r>
          </w:p>
        </w:tc>
        <w:tc>
          <w:tcPr>
            <w:tcW w:w="2189" w:type="pct"/>
          </w:tcPr>
          <w:p w:rsidR="00C53A3D" w:rsidRPr="00C37D77" w:rsidDel="00C53A3D" w:rsidRDefault="00773D6B">
            <w:pPr>
              <w:rPr>
                <w:rFonts w:cs="Arial"/>
                <w:szCs w:val="20"/>
              </w:rPr>
            </w:pPr>
            <w:proofErr w:type="spellStart"/>
            <w:r w:rsidRPr="00773D6B">
              <w:rPr>
                <w:rFonts w:cs="Arial"/>
                <w:szCs w:val="20"/>
              </w:rPr>
              <w:t>Meat</w:t>
            </w:r>
            <w:proofErr w:type="spellEnd"/>
            <w:r w:rsidRPr="00773D6B">
              <w:rPr>
                <w:rFonts w:cs="Arial"/>
                <w:szCs w:val="20"/>
              </w:rPr>
              <w:t xml:space="preserve"> </w:t>
            </w:r>
            <w:proofErr w:type="spellStart"/>
            <w:r w:rsidRPr="00773D6B">
              <w:rPr>
                <w:rFonts w:cs="Arial"/>
                <w:szCs w:val="20"/>
              </w:rPr>
              <w:t>and</w:t>
            </w:r>
            <w:proofErr w:type="spellEnd"/>
            <w:r w:rsidRPr="00773D6B">
              <w:rPr>
                <w:rFonts w:cs="Arial"/>
                <w:szCs w:val="20"/>
              </w:rPr>
              <w:t xml:space="preserve"> </w:t>
            </w:r>
            <w:proofErr w:type="spellStart"/>
            <w:r w:rsidR="005048F9">
              <w:rPr>
                <w:rFonts w:cs="Arial"/>
                <w:szCs w:val="20"/>
              </w:rPr>
              <w:t>p</w:t>
            </w:r>
            <w:r w:rsidRPr="00773D6B">
              <w:rPr>
                <w:rFonts w:cs="Arial"/>
                <w:szCs w:val="20"/>
              </w:rPr>
              <w:t>roducts-Measurement</w:t>
            </w:r>
            <w:proofErr w:type="spellEnd"/>
            <w:r w:rsidRPr="00773D6B">
              <w:rPr>
                <w:rFonts w:cs="Arial"/>
                <w:szCs w:val="20"/>
              </w:rPr>
              <w:t xml:space="preserve"> of </w:t>
            </w:r>
            <w:proofErr w:type="spellStart"/>
            <w:r w:rsidRPr="00773D6B">
              <w:rPr>
                <w:rFonts w:cs="Arial"/>
                <w:szCs w:val="20"/>
              </w:rPr>
              <w:t>pH</w:t>
            </w:r>
            <w:proofErr w:type="spellEnd"/>
            <w:r w:rsidRPr="00773D6B">
              <w:rPr>
                <w:rFonts w:cs="Arial"/>
                <w:szCs w:val="20"/>
              </w:rPr>
              <w:t xml:space="preserve">-Reference </w:t>
            </w:r>
            <w:proofErr w:type="spellStart"/>
            <w:r w:rsidR="005048F9">
              <w:rPr>
                <w:rFonts w:cs="Arial"/>
                <w:szCs w:val="20"/>
              </w:rPr>
              <w:t>m</w:t>
            </w:r>
            <w:r w:rsidRPr="00773D6B">
              <w:rPr>
                <w:rFonts w:cs="Arial"/>
                <w:szCs w:val="20"/>
              </w:rPr>
              <w:t>ethod</w:t>
            </w:r>
            <w:proofErr w:type="spellEnd"/>
          </w:p>
        </w:tc>
      </w:tr>
      <w:tr w:rsidR="00C53A3D" w:rsidRPr="00C37D77" w:rsidTr="00F21C9C">
        <w:tc>
          <w:tcPr>
            <w:tcW w:w="646" w:type="pct"/>
          </w:tcPr>
          <w:p w:rsidR="00C53A3D" w:rsidRPr="00C53A3D" w:rsidRDefault="00773D6B" w:rsidP="00911C77">
            <w:pPr>
              <w:rPr>
                <w:rFonts w:cs="Arial"/>
                <w:szCs w:val="20"/>
              </w:rPr>
            </w:pPr>
            <w:r w:rsidRPr="00773D6B">
              <w:rPr>
                <w:rFonts w:cs="Arial"/>
                <w:szCs w:val="20"/>
              </w:rPr>
              <w:t>TS EN ISO 6579</w:t>
            </w:r>
          </w:p>
        </w:tc>
        <w:tc>
          <w:tcPr>
            <w:tcW w:w="2165" w:type="pct"/>
          </w:tcPr>
          <w:p w:rsidR="00C53A3D" w:rsidRPr="00C37D77" w:rsidDel="00C53A3D" w:rsidRDefault="00773D6B" w:rsidP="00911C77">
            <w:pPr>
              <w:rPr>
                <w:rFonts w:cs="Arial"/>
                <w:szCs w:val="20"/>
              </w:rPr>
            </w:pPr>
            <w:r w:rsidRPr="00773D6B">
              <w:rPr>
                <w:rFonts w:cs="Arial"/>
                <w:szCs w:val="20"/>
              </w:rPr>
              <w:t xml:space="preserve">Mikrobiyoloji - Gıda ve hayvan yemleri - </w:t>
            </w:r>
            <w:proofErr w:type="spellStart"/>
            <w:r w:rsidRPr="00773D6B">
              <w:rPr>
                <w:rFonts w:cs="Arial"/>
                <w:szCs w:val="20"/>
              </w:rPr>
              <w:t>Salmonella</w:t>
            </w:r>
            <w:proofErr w:type="spellEnd"/>
            <w:r w:rsidRPr="00773D6B">
              <w:rPr>
                <w:rFonts w:cs="Arial"/>
                <w:szCs w:val="20"/>
              </w:rPr>
              <w:t xml:space="preserve"> türlerinin belirlenmesi için yatay yöntem</w:t>
            </w:r>
          </w:p>
        </w:tc>
        <w:tc>
          <w:tcPr>
            <w:tcW w:w="2189" w:type="pct"/>
          </w:tcPr>
          <w:p w:rsidR="00C53A3D" w:rsidRPr="00C37D77" w:rsidDel="00C53A3D" w:rsidRDefault="00773D6B" w:rsidP="008823A0">
            <w:pPr>
              <w:rPr>
                <w:rFonts w:cs="Arial"/>
                <w:szCs w:val="20"/>
              </w:rPr>
            </w:pPr>
            <w:proofErr w:type="spellStart"/>
            <w:r w:rsidRPr="00773D6B">
              <w:rPr>
                <w:rFonts w:cs="Arial"/>
                <w:szCs w:val="20"/>
              </w:rPr>
              <w:t>Microbiolgy</w:t>
            </w:r>
            <w:proofErr w:type="spellEnd"/>
            <w:r w:rsidRPr="00773D6B">
              <w:rPr>
                <w:rFonts w:cs="Arial"/>
                <w:szCs w:val="20"/>
              </w:rPr>
              <w:t xml:space="preserve"> of </w:t>
            </w:r>
            <w:proofErr w:type="spellStart"/>
            <w:r w:rsidRPr="00773D6B">
              <w:rPr>
                <w:rFonts w:cs="Arial"/>
                <w:szCs w:val="20"/>
              </w:rPr>
              <w:t>food</w:t>
            </w:r>
            <w:proofErr w:type="spellEnd"/>
            <w:r w:rsidRPr="00773D6B">
              <w:rPr>
                <w:rFonts w:cs="Arial"/>
                <w:szCs w:val="20"/>
              </w:rPr>
              <w:t xml:space="preserve"> </w:t>
            </w:r>
            <w:proofErr w:type="spellStart"/>
            <w:r w:rsidRPr="00773D6B">
              <w:rPr>
                <w:rFonts w:cs="Arial"/>
                <w:szCs w:val="20"/>
              </w:rPr>
              <w:t>and</w:t>
            </w:r>
            <w:proofErr w:type="spellEnd"/>
            <w:r w:rsidRPr="00773D6B">
              <w:rPr>
                <w:rFonts w:cs="Arial"/>
                <w:szCs w:val="20"/>
              </w:rPr>
              <w:t xml:space="preserve"> </w:t>
            </w:r>
            <w:proofErr w:type="spellStart"/>
            <w:r w:rsidRPr="00773D6B">
              <w:rPr>
                <w:rFonts w:cs="Arial"/>
                <w:szCs w:val="20"/>
              </w:rPr>
              <w:t>animal</w:t>
            </w:r>
            <w:proofErr w:type="spellEnd"/>
            <w:r w:rsidRPr="00773D6B">
              <w:rPr>
                <w:rFonts w:cs="Arial"/>
                <w:szCs w:val="20"/>
              </w:rPr>
              <w:t xml:space="preserve"> </w:t>
            </w:r>
            <w:proofErr w:type="spellStart"/>
            <w:r w:rsidRPr="00773D6B">
              <w:rPr>
                <w:rFonts w:cs="Arial"/>
                <w:szCs w:val="20"/>
              </w:rPr>
              <w:t>feeding</w:t>
            </w:r>
            <w:proofErr w:type="spellEnd"/>
            <w:r w:rsidRPr="00773D6B">
              <w:rPr>
                <w:rFonts w:cs="Arial"/>
                <w:szCs w:val="20"/>
              </w:rPr>
              <w:t xml:space="preserve"> </w:t>
            </w:r>
            <w:proofErr w:type="spellStart"/>
            <w:r w:rsidRPr="00773D6B">
              <w:rPr>
                <w:rFonts w:cs="Arial"/>
                <w:szCs w:val="20"/>
              </w:rPr>
              <w:t>stuffs</w:t>
            </w:r>
            <w:proofErr w:type="spellEnd"/>
            <w:r w:rsidRPr="00773D6B">
              <w:rPr>
                <w:rFonts w:cs="Arial"/>
                <w:szCs w:val="20"/>
              </w:rPr>
              <w:t xml:space="preserve"> – </w:t>
            </w:r>
            <w:proofErr w:type="spellStart"/>
            <w:r w:rsidRPr="00773D6B">
              <w:rPr>
                <w:rFonts w:cs="Arial"/>
                <w:szCs w:val="20"/>
              </w:rPr>
              <w:t>Horizontal</w:t>
            </w:r>
            <w:proofErr w:type="spellEnd"/>
            <w:r w:rsidRPr="00773D6B">
              <w:rPr>
                <w:rFonts w:cs="Arial"/>
                <w:szCs w:val="20"/>
              </w:rPr>
              <w:t xml:space="preserve"> </w:t>
            </w:r>
            <w:proofErr w:type="spellStart"/>
            <w:r w:rsidRPr="00773D6B">
              <w:rPr>
                <w:rFonts w:cs="Arial"/>
                <w:szCs w:val="20"/>
              </w:rPr>
              <w:t>method</w:t>
            </w:r>
            <w:proofErr w:type="spellEnd"/>
            <w:r w:rsidRPr="00773D6B">
              <w:rPr>
                <w:rFonts w:cs="Arial"/>
                <w:szCs w:val="20"/>
              </w:rPr>
              <w:t xml:space="preserve"> </w:t>
            </w:r>
            <w:proofErr w:type="spellStart"/>
            <w:r w:rsidRPr="00773D6B">
              <w:rPr>
                <w:rFonts w:cs="Arial"/>
                <w:szCs w:val="20"/>
              </w:rPr>
              <w:t>for</w:t>
            </w:r>
            <w:proofErr w:type="spellEnd"/>
            <w:r w:rsidRPr="00773D6B">
              <w:rPr>
                <w:rFonts w:cs="Arial"/>
                <w:szCs w:val="20"/>
              </w:rPr>
              <w:t xml:space="preserve"> </w:t>
            </w:r>
            <w:proofErr w:type="spellStart"/>
            <w:r w:rsidRPr="00773D6B">
              <w:rPr>
                <w:rFonts w:cs="Arial"/>
                <w:szCs w:val="20"/>
              </w:rPr>
              <w:t>detection</w:t>
            </w:r>
            <w:proofErr w:type="spellEnd"/>
            <w:r w:rsidRPr="00773D6B">
              <w:rPr>
                <w:rFonts w:cs="Arial"/>
                <w:szCs w:val="20"/>
              </w:rPr>
              <w:t xml:space="preserve"> of </w:t>
            </w:r>
            <w:proofErr w:type="spellStart"/>
            <w:r w:rsidRPr="00773D6B">
              <w:rPr>
                <w:rFonts w:cs="Arial"/>
                <w:szCs w:val="20"/>
              </w:rPr>
              <w:t>Salmonella</w:t>
            </w:r>
            <w:proofErr w:type="spellEnd"/>
            <w:r w:rsidRPr="00773D6B">
              <w:rPr>
                <w:rFonts w:cs="Arial"/>
                <w:szCs w:val="20"/>
              </w:rPr>
              <w:t xml:space="preserve"> </w:t>
            </w:r>
            <w:proofErr w:type="spellStart"/>
            <w:r w:rsidRPr="00773D6B">
              <w:rPr>
                <w:rFonts w:cs="Arial"/>
                <w:szCs w:val="20"/>
              </w:rPr>
              <w:t>spp</w:t>
            </w:r>
            <w:proofErr w:type="spellEnd"/>
          </w:p>
        </w:tc>
      </w:tr>
      <w:tr w:rsidR="00C53A3D" w:rsidRPr="00C37D77" w:rsidTr="00F21C9C">
        <w:tc>
          <w:tcPr>
            <w:tcW w:w="646" w:type="pct"/>
          </w:tcPr>
          <w:p w:rsidR="00C53A3D" w:rsidRPr="00C53A3D" w:rsidRDefault="00C53A3D" w:rsidP="00911C77">
            <w:pPr>
              <w:rPr>
                <w:rFonts w:cs="Arial"/>
                <w:szCs w:val="20"/>
              </w:rPr>
            </w:pPr>
            <w:r w:rsidRPr="00C53A3D">
              <w:rPr>
                <w:rFonts w:cs="Arial"/>
                <w:szCs w:val="20"/>
              </w:rPr>
              <w:t>TS EN ISO 3696</w:t>
            </w:r>
          </w:p>
        </w:tc>
        <w:tc>
          <w:tcPr>
            <w:tcW w:w="2165" w:type="pct"/>
          </w:tcPr>
          <w:p w:rsidR="00C53A3D" w:rsidRPr="00C37D77" w:rsidDel="00C53A3D" w:rsidRDefault="00773D6B" w:rsidP="00911C77">
            <w:pPr>
              <w:rPr>
                <w:rFonts w:cs="Arial"/>
                <w:szCs w:val="20"/>
              </w:rPr>
            </w:pPr>
            <w:r w:rsidRPr="00773D6B">
              <w:rPr>
                <w:rFonts w:cs="Arial"/>
                <w:szCs w:val="20"/>
              </w:rPr>
              <w:t>Su-Analitik laboratuvarında kullanılan-Özellikler ve deney metotları</w:t>
            </w:r>
          </w:p>
        </w:tc>
        <w:tc>
          <w:tcPr>
            <w:tcW w:w="2189" w:type="pct"/>
          </w:tcPr>
          <w:p w:rsidR="00C53A3D" w:rsidRPr="00C37D77" w:rsidDel="00C53A3D" w:rsidRDefault="00773D6B" w:rsidP="008823A0">
            <w:pPr>
              <w:rPr>
                <w:rFonts w:cs="Arial"/>
                <w:szCs w:val="20"/>
              </w:rPr>
            </w:pPr>
            <w:proofErr w:type="spellStart"/>
            <w:r w:rsidRPr="00773D6B">
              <w:rPr>
                <w:rFonts w:cs="Arial"/>
                <w:szCs w:val="20"/>
              </w:rPr>
              <w:t>Water</w:t>
            </w:r>
            <w:proofErr w:type="spellEnd"/>
            <w:r w:rsidRPr="00773D6B">
              <w:rPr>
                <w:rFonts w:cs="Arial"/>
                <w:szCs w:val="20"/>
              </w:rPr>
              <w:t xml:space="preserve"> </w:t>
            </w:r>
            <w:proofErr w:type="spellStart"/>
            <w:r w:rsidRPr="00773D6B">
              <w:rPr>
                <w:rFonts w:cs="Arial"/>
                <w:szCs w:val="20"/>
              </w:rPr>
              <w:t>for</w:t>
            </w:r>
            <w:proofErr w:type="spellEnd"/>
            <w:r w:rsidRPr="00773D6B">
              <w:rPr>
                <w:rFonts w:cs="Arial"/>
                <w:szCs w:val="20"/>
              </w:rPr>
              <w:t xml:space="preserve"> </w:t>
            </w:r>
            <w:proofErr w:type="spellStart"/>
            <w:r w:rsidRPr="00773D6B">
              <w:rPr>
                <w:rFonts w:cs="Arial"/>
                <w:szCs w:val="20"/>
              </w:rPr>
              <w:t>analytical</w:t>
            </w:r>
            <w:proofErr w:type="spellEnd"/>
            <w:r w:rsidRPr="00773D6B">
              <w:rPr>
                <w:rFonts w:cs="Arial"/>
                <w:szCs w:val="20"/>
              </w:rPr>
              <w:t xml:space="preserve"> </w:t>
            </w:r>
            <w:proofErr w:type="spellStart"/>
            <w:r w:rsidRPr="00773D6B">
              <w:rPr>
                <w:rFonts w:cs="Arial"/>
                <w:szCs w:val="20"/>
              </w:rPr>
              <w:t>laboratory</w:t>
            </w:r>
            <w:proofErr w:type="spellEnd"/>
            <w:r w:rsidRPr="00773D6B">
              <w:rPr>
                <w:rFonts w:cs="Arial"/>
                <w:szCs w:val="20"/>
              </w:rPr>
              <w:t xml:space="preserve"> </w:t>
            </w:r>
            <w:proofErr w:type="spellStart"/>
            <w:r w:rsidRPr="00773D6B">
              <w:rPr>
                <w:rFonts w:cs="Arial"/>
                <w:szCs w:val="20"/>
              </w:rPr>
              <w:t>use-Specification</w:t>
            </w:r>
            <w:proofErr w:type="spellEnd"/>
            <w:r w:rsidRPr="00773D6B">
              <w:rPr>
                <w:rFonts w:cs="Arial"/>
                <w:szCs w:val="20"/>
              </w:rPr>
              <w:t xml:space="preserve"> </w:t>
            </w:r>
            <w:proofErr w:type="spellStart"/>
            <w:r w:rsidRPr="00773D6B">
              <w:rPr>
                <w:rFonts w:cs="Arial"/>
                <w:szCs w:val="20"/>
              </w:rPr>
              <w:t>and</w:t>
            </w:r>
            <w:proofErr w:type="spellEnd"/>
            <w:r w:rsidRPr="00773D6B">
              <w:rPr>
                <w:rFonts w:cs="Arial"/>
                <w:szCs w:val="20"/>
              </w:rPr>
              <w:t xml:space="preserve"> test </w:t>
            </w:r>
            <w:proofErr w:type="spellStart"/>
            <w:r w:rsidRPr="00773D6B">
              <w:rPr>
                <w:rFonts w:cs="Arial"/>
                <w:szCs w:val="20"/>
              </w:rPr>
              <w:t>methods</w:t>
            </w:r>
            <w:proofErr w:type="spellEnd"/>
          </w:p>
        </w:tc>
      </w:tr>
      <w:tr w:rsidR="00C53A3D" w:rsidRPr="00C37D77" w:rsidTr="00F21C9C">
        <w:tc>
          <w:tcPr>
            <w:tcW w:w="646" w:type="pct"/>
          </w:tcPr>
          <w:p w:rsidR="00C53A3D" w:rsidRPr="00C53A3D" w:rsidRDefault="00773D6B" w:rsidP="00911C77">
            <w:pPr>
              <w:rPr>
                <w:rFonts w:cs="Arial"/>
                <w:szCs w:val="20"/>
              </w:rPr>
            </w:pPr>
            <w:r w:rsidRPr="00773D6B">
              <w:rPr>
                <w:rFonts w:cs="Arial"/>
                <w:szCs w:val="20"/>
              </w:rPr>
              <w:t>TS EN ISO 3960</w:t>
            </w:r>
          </w:p>
        </w:tc>
        <w:tc>
          <w:tcPr>
            <w:tcW w:w="2165" w:type="pct"/>
          </w:tcPr>
          <w:p w:rsidR="00C53A3D" w:rsidRPr="00C37D77" w:rsidDel="00C53A3D" w:rsidRDefault="00773D6B" w:rsidP="00911C77">
            <w:pPr>
              <w:rPr>
                <w:rFonts w:cs="Arial"/>
                <w:szCs w:val="20"/>
              </w:rPr>
            </w:pPr>
            <w:r w:rsidRPr="00773D6B">
              <w:rPr>
                <w:rFonts w:cs="Arial"/>
                <w:szCs w:val="20"/>
              </w:rPr>
              <w:t>Hayvansal ve bitkisel katı ve sıvı yağlar - Peroksit değeri tayini</w:t>
            </w:r>
          </w:p>
        </w:tc>
        <w:tc>
          <w:tcPr>
            <w:tcW w:w="2189" w:type="pct"/>
          </w:tcPr>
          <w:p w:rsidR="00C53A3D" w:rsidRPr="00C37D77" w:rsidDel="00C53A3D" w:rsidRDefault="00773D6B" w:rsidP="008823A0">
            <w:pPr>
              <w:rPr>
                <w:rFonts w:cs="Arial"/>
                <w:szCs w:val="20"/>
              </w:rPr>
            </w:pPr>
            <w:proofErr w:type="spellStart"/>
            <w:r w:rsidRPr="00773D6B">
              <w:rPr>
                <w:rFonts w:cs="Arial"/>
                <w:szCs w:val="20"/>
              </w:rPr>
              <w:t>Animal</w:t>
            </w:r>
            <w:proofErr w:type="spellEnd"/>
            <w:r w:rsidRPr="00773D6B">
              <w:rPr>
                <w:rFonts w:cs="Arial"/>
                <w:szCs w:val="20"/>
              </w:rPr>
              <w:t xml:space="preserve"> </w:t>
            </w:r>
            <w:proofErr w:type="spellStart"/>
            <w:r w:rsidRPr="00773D6B">
              <w:rPr>
                <w:rFonts w:cs="Arial"/>
                <w:szCs w:val="20"/>
              </w:rPr>
              <w:t>and</w:t>
            </w:r>
            <w:proofErr w:type="spellEnd"/>
            <w:r w:rsidRPr="00773D6B">
              <w:rPr>
                <w:rFonts w:cs="Arial"/>
                <w:szCs w:val="20"/>
              </w:rPr>
              <w:t xml:space="preserve"> </w:t>
            </w:r>
            <w:proofErr w:type="spellStart"/>
            <w:r w:rsidRPr="00773D6B">
              <w:rPr>
                <w:rFonts w:cs="Arial"/>
                <w:szCs w:val="20"/>
              </w:rPr>
              <w:t>vegetable</w:t>
            </w:r>
            <w:proofErr w:type="spellEnd"/>
            <w:r w:rsidRPr="00773D6B">
              <w:rPr>
                <w:rFonts w:cs="Arial"/>
                <w:szCs w:val="20"/>
              </w:rPr>
              <w:t xml:space="preserve"> </w:t>
            </w:r>
            <w:proofErr w:type="spellStart"/>
            <w:r w:rsidRPr="00773D6B">
              <w:rPr>
                <w:rFonts w:cs="Arial"/>
                <w:szCs w:val="20"/>
              </w:rPr>
              <w:t>fats</w:t>
            </w:r>
            <w:proofErr w:type="spellEnd"/>
            <w:r w:rsidRPr="00773D6B">
              <w:rPr>
                <w:rFonts w:cs="Arial"/>
                <w:szCs w:val="20"/>
              </w:rPr>
              <w:t xml:space="preserve"> </w:t>
            </w:r>
            <w:proofErr w:type="spellStart"/>
            <w:r w:rsidRPr="00773D6B">
              <w:rPr>
                <w:rFonts w:cs="Arial"/>
                <w:szCs w:val="20"/>
              </w:rPr>
              <w:t>and</w:t>
            </w:r>
            <w:proofErr w:type="spellEnd"/>
            <w:r w:rsidRPr="00773D6B">
              <w:rPr>
                <w:rFonts w:cs="Arial"/>
                <w:szCs w:val="20"/>
              </w:rPr>
              <w:t xml:space="preserve"> </w:t>
            </w:r>
            <w:proofErr w:type="spellStart"/>
            <w:r w:rsidRPr="00773D6B">
              <w:rPr>
                <w:rFonts w:cs="Arial"/>
                <w:szCs w:val="20"/>
              </w:rPr>
              <w:t>oils</w:t>
            </w:r>
            <w:proofErr w:type="spellEnd"/>
            <w:r w:rsidRPr="00773D6B">
              <w:rPr>
                <w:rFonts w:cs="Arial"/>
                <w:szCs w:val="20"/>
              </w:rPr>
              <w:t xml:space="preserve"> - </w:t>
            </w:r>
            <w:proofErr w:type="spellStart"/>
            <w:r w:rsidRPr="00773D6B">
              <w:rPr>
                <w:rFonts w:cs="Arial"/>
                <w:szCs w:val="20"/>
              </w:rPr>
              <w:t>Determination</w:t>
            </w:r>
            <w:proofErr w:type="spellEnd"/>
            <w:r w:rsidRPr="00773D6B">
              <w:rPr>
                <w:rFonts w:cs="Arial"/>
                <w:szCs w:val="20"/>
              </w:rPr>
              <w:t xml:space="preserve"> of </w:t>
            </w:r>
            <w:proofErr w:type="spellStart"/>
            <w:r w:rsidRPr="00773D6B">
              <w:rPr>
                <w:rFonts w:cs="Arial"/>
                <w:szCs w:val="20"/>
              </w:rPr>
              <w:t>peroxide</w:t>
            </w:r>
            <w:proofErr w:type="spellEnd"/>
            <w:r w:rsidRPr="00773D6B">
              <w:rPr>
                <w:rFonts w:cs="Arial"/>
                <w:szCs w:val="20"/>
              </w:rPr>
              <w:t xml:space="preserve"> </w:t>
            </w:r>
            <w:proofErr w:type="spellStart"/>
            <w:r w:rsidRPr="00773D6B">
              <w:rPr>
                <w:rFonts w:cs="Arial"/>
                <w:szCs w:val="20"/>
              </w:rPr>
              <w:t>value</w:t>
            </w:r>
            <w:proofErr w:type="spellEnd"/>
          </w:p>
        </w:tc>
      </w:tr>
      <w:tr w:rsidR="006B0BE1" w:rsidRPr="00C37D77" w:rsidTr="00F21C9C">
        <w:tc>
          <w:tcPr>
            <w:tcW w:w="646" w:type="pct"/>
          </w:tcPr>
          <w:p w:rsidR="006B0BE1" w:rsidRPr="006B0BE1" w:rsidRDefault="006B0BE1" w:rsidP="00911C77">
            <w:pPr>
              <w:rPr>
                <w:rFonts w:cs="Arial"/>
                <w:szCs w:val="20"/>
              </w:rPr>
            </w:pPr>
            <w:r w:rsidRPr="006B0BE1">
              <w:rPr>
                <w:rFonts w:cs="Arial"/>
                <w:szCs w:val="20"/>
              </w:rPr>
              <w:t>TS 8962</w:t>
            </w:r>
          </w:p>
        </w:tc>
        <w:tc>
          <w:tcPr>
            <w:tcW w:w="2165" w:type="pct"/>
          </w:tcPr>
          <w:p w:rsidR="006B0BE1" w:rsidRPr="00C37D77" w:rsidDel="00C53A3D" w:rsidRDefault="00354DFD" w:rsidP="00911C77">
            <w:pPr>
              <w:rPr>
                <w:rFonts w:cs="Arial"/>
                <w:szCs w:val="20"/>
              </w:rPr>
            </w:pPr>
            <w:r w:rsidRPr="00354DFD">
              <w:rPr>
                <w:rFonts w:cs="Arial"/>
                <w:szCs w:val="20"/>
              </w:rPr>
              <w:t>Kavurma yapım kuralları</w:t>
            </w:r>
          </w:p>
        </w:tc>
        <w:tc>
          <w:tcPr>
            <w:tcW w:w="2189" w:type="pct"/>
          </w:tcPr>
          <w:p w:rsidR="006B0BE1" w:rsidRPr="00C37D77" w:rsidDel="00C53A3D" w:rsidRDefault="00354DFD">
            <w:pPr>
              <w:rPr>
                <w:rFonts w:cs="Arial"/>
                <w:szCs w:val="20"/>
              </w:rPr>
            </w:pPr>
            <w:r w:rsidRPr="00354DFD">
              <w:rPr>
                <w:rFonts w:cs="Arial"/>
                <w:szCs w:val="20"/>
              </w:rPr>
              <w:t xml:space="preserve">Rules </w:t>
            </w:r>
            <w:proofErr w:type="spellStart"/>
            <w:r w:rsidR="005048F9">
              <w:rPr>
                <w:rFonts w:cs="Arial"/>
                <w:szCs w:val="20"/>
              </w:rPr>
              <w:t>f</w:t>
            </w:r>
            <w:r w:rsidRPr="00354DFD">
              <w:rPr>
                <w:rFonts w:cs="Arial"/>
                <w:szCs w:val="20"/>
              </w:rPr>
              <w:t>or</w:t>
            </w:r>
            <w:proofErr w:type="spellEnd"/>
            <w:r w:rsidRPr="00354DFD">
              <w:rPr>
                <w:rFonts w:cs="Arial"/>
                <w:szCs w:val="20"/>
              </w:rPr>
              <w:t xml:space="preserve"> </w:t>
            </w:r>
            <w:proofErr w:type="spellStart"/>
            <w:r w:rsidR="005048F9">
              <w:rPr>
                <w:rFonts w:cs="Arial"/>
                <w:szCs w:val="20"/>
              </w:rPr>
              <w:t>p</w:t>
            </w:r>
            <w:r w:rsidRPr="00354DFD">
              <w:rPr>
                <w:rFonts w:cs="Arial"/>
                <w:szCs w:val="20"/>
              </w:rPr>
              <w:t>roducing</w:t>
            </w:r>
            <w:proofErr w:type="spellEnd"/>
            <w:r w:rsidRPr="00354DFD">
              <w:rPr>
                <w:rFonts w:cs="Arial"/>
                <w:szCs w:val="20"/>
              </w:rPr>
              <w:t xml:space="preserve"> of </w:t>
            </w:r>
            <w:proofErr w:type="spellStart"/>
            <w:r w:rsidR="005048F9">
              <w:rPr>
                <w:rFonts w:cs="Arial"/>
                <w:szCs w:val="20"/>
              </w:rPr>
              <w:t>d</w:t>
            </w:r>
            <w:r w:rsidRPr="00354DFD">
              <w:rPr>
                <w:rFonts w:cs="Arial"/>
                <w:szCs w:val="20"/>
              </w:rPr>
              <w:t>eep</w:t>
            </w:r>
            <w:proofErr w:type="spellEnd"/>
            <w:r w:rsidRPr="00354DFD">
              <w:rPr>
                <w:rFonts w:cs="Arial"/>
                <w:szCs w:val="20"/>
              </w:rPr>
              <w:t xml:space="preserve"> </w:t>
            </w:r>
            <w:proofErr w:type="spellStart"/>
            <w:r w:rsidR="005048F9">
              <w:rPr>
                <w:rFonts w:cs="Arial"/>
                <w:szCs w:val="20"/>
              </w:rPr>
              <w:t>f</w:t>
            </w:r>
            <w:r w:rsidRPr="00354DFD">
              <w:rPr>
                <w:rFonts w:cs="Arial"/>
                <w:szCs w:val="20"/>
              </w:rPr>
              <w:t>ried</w:t>
            </w:r>
            <w:proofErr w:type="spellEnd"/>
            <w:r w:rsidRPr="00354DFD">
              <w:rPr>
                <w:rFonts w:cs="Arial"/>
                <w:szCs w:val="20"/>
              </w:rPr>
              <w:t xml:space="preserve"> </w:t>
            </w:r>
            <w:proofErr w:type="spellStart"/>
            <w:r w:rsidR="005048F9">
              <w:rPr>
                <w:rFonts w:cs="Arial"/>
                <w:szCs w:val="20"/>
              </w:rPr>
              <w:t>m</w:t>
            </w:r>
            <w:r w:rsidRPr="00354DFD">
              <w:rPr>
                <w:rFonts w:cs="Arial"/>
                <w:szCs w:val="20"/>
              </w:rPr>
              <w:t>eat</w:t>
            </w:r>
            <w:proofErr w:type="spellEnd"/>
          </w:p>
        </w:tc>
      </w:tr>
      <w:tr w:rsidR="006B0BE1" w:rsidRPr="00C37D77" w:rsidTr="00F21C9C">
        <w:tc>
          <w:tcPr>
            <w:tcW w:w="646" w:type="pct"/>
          </w:tcPr>
          <w:p w:rsidR="006B0BE1" w:rsidRPr="006B0BE1" w:rsidRDefault="006B0BE1" w:rsidP="00911C77">
            <w:pPr>
              <w:rPr>
                <w:rFonts w:cs="Arial"/>
                <w:szCs w:val="20"/>
              </w:rPr>
            </w:pPr>
            <w:r w:rsidRPr="006B0BE1">
              <w:rPr>
                <w:rFonts w:cs="Arial"/>
                <w:szCs w:val="20"/>
              </w:rPr>
              <w:t>TS EN ISO 11290-1</w:t>
            </w:r>
          </w:p>
        </w:tc>
        <w:tc>
          <w:tcPr>
            <w:tcW w:w="2165" w:type="pct"/>
          </w:tcPr>
          <w:p w:rsidR="006B0BE1" w:rsidRPr="00C37D77" w:rsidDel="00C53A3D" w:rsidRDefault="00936C24" w:rsidP="00911C77">
            <w:pPr>
              <w:rPr>
                <w:rFonts w:cs="Arial"/>
                <w:szCs w:val="20"/>
              </w:rPr>
            </w:pPr>
            <w:r w:rsidRPr="00936C24">
              <w:rPr>
                <w:rFonts w:cs="Arial"/>
                <w:szCs w:val="20"/>
              </w:rPr>
              <w:t>Gıda ve yem maddelerinin mikrobiyolojisi-</w:t>
            </w:r>
            <w:proofErr w:type="spellStart"/>
            <w:r w:rsidRPr="00936C24">
              <w:rPr>
                <w:rFonts w:cs="Arial"/>
                <w:szCs w:val="20"/>
              </w:rPr>
              <w:t>Listeria</w:t>
            </w:r>
            <w:proofErr w:type="spellEnd"/>
            <w:r w:rsidRPr="00936C24">
              <w:rPr>
                <w:rFonts w:cs="Arial"/>
                <w:szCs w:val="20"/>
              </w:rPr>
              <w:t xml:space="preserve"> </w:t>
            </w:r>
            <w:proofErr w:type="spellStart"/>
            <w:r w:rsidRPr="00936C24">
              <w:rPr>
                <w:rFonts w:cs="Arial"/>
                <w:szCs w:val="20"/>
              </w:rPr>
              <w:t>monocytogenes'in</w:t>
            </w:r>
            <w:proofErr w:type="spellEnd"/>
            <w:r w:rsidRPr="00936C24">
              <w:rPr>
                <w:rFonts w:cs="Arial"/>
                <w:szCs w:val="20"/>
              </w:rPr>
              <w:t xml:space="preserve"> aranması ve sayımı metodu bölüm 1: Arama metodu</w:t>
            </w:r>
          </w:p>
        </w:tc>
        <w:tc>
          <w:tcPr>
            <w:tcW w:w="2189" w:type="pct"/>
          </w:tcPr>
          <w:p w:rsidR="006B0BE1" w:rsidRPr="00C37D77" w:rsidDel="00C53A3D" w:rsidRDefault="00936C24" w:rsidP="008823A0">
            <w:pPr>
              <w:rPr>
                <w:rFonts w:cs="Arial"/>
                <w:szCs w:val="20"/>
              </w:rPr>
            </w:pPr>
            <w:proofErr w:type="spellStart"/>
            <w:r w:rsidRPr="00936C24">
              <w:rPr>
                <w:rFonts w:cs="Arial"/>
                <w:szCs w:val="20"/>
              </w:rPr>
              <w:t>Microbiology</w:t>
            </w:r>
            <w:proofErr w:type="spellEnd"/>
            <w:r w:rsidRPr="00936C24">
              <w:rPr>
                <w:rFonts w:cs="Arial"/>
                <w:szCs w:val="20"/>
              </w:rPr>
              <w:t xml:space="preserve"> of </w:t>
            </w:r>
            <w:proofErr w:type="spellStart"/>
            <w:r w:rsidRPr="00936C24">
              <w:rPr>
                <w:rFonts w:cs="Arial"/>
                <w:szCs w:val="20"/>
              </w:rPr>
              <w:t>food</w:t>
            </w:r>
            <w:proofErr w:type="spellEnd"/>
            <w:r w:rsidRPr="00936C24">
              <w:rPr>
                <w:rFonts w:cs="Arial"/>
                <w:szCs w:val="20"/>
              </w:rPr>
              <w:t xml:space="preserve"> </w:t>
            </w:r>
            <w:proofErr w:type="spellStart"/>
            <w:r w:rsidRPr="00936C24">
              <w:rPr>
                <w:rFonts w:cs="Arial"/>
                <w:szCs w:val="20"/>
              </w:rPr>
              <w:t>and</w:t>
            </w:r>
            <w:proofErr w:type="spellEnd"/>
            <w:r w:rsidRPr="00936C24">
              <w:rPr>
                <w:rFonts w:cs="Arial"/>
                <w:szCs w:val="20"/>
              </w:rPr>
              <w:t xml:space="preserve"> </w:t>
            </w:r>
            <w:proofErr w:type="spellStart"/>
            <w:r w:rsidRPr="00936C24">
              <w:rPr>
                <w:rFonts w:cs="Arial"/>
                <w:szCs w:val="20"/>
              </w:rPr>
              <w:t>animal</w:t>
            </w:r>
            <w:proofErr w:type="spellEnd"/>
            <w:r w:rsidRPr="00936C24">
              <w:rPr>
                <w:rFonts w:cs="Arial"/>
                <w:szCs w:val="20"/>
              </w:rPr>
              <w:t xml:space="preserve"> </w:t>
            </w:r>
            <w:proofErr w:type="spellStart"/>
            <w:r w:rsidRPr="00936C24">
              <w:rPr>
                <w:rFonts w:cs="Arial"/>
                <w:szCs w:val="20"/>
              </w:rPr>
              <w:t>feeding</w:t>
            </w:r>
            <w:proofErr w:type="spellEnd"/>
            <w:r w:rsidRPr="00936C24">
              <w:rPr>
                <w:rFonts w:cs="Arial"/>
                <w:szCs w:val="20"/>
              </w:rPr>
              <w:t xml:space="preserve"> </w:t>
            </w:r>
            <w:proofErr w:type="spellStart"/>
            <w:r w:rsidRPr="00936C24">
              <w:rPr>
                <w:rFonts w:cs="Arial"/>
                <w:szCs w:val="20"/>
              </w:rPr>
              <w:t>stuffs-Horizontal</w:t>
            </w:r>
            <w:proofErr w:type="spellEnd"/>
            <w:r w:rsidRPr="00936C24">
              <w:rPr>
                <w:rFonts w:cs="Arial"/>
                <w:szCs w:val="20"/>
              </w:rPr>
              <w:t xml:space="preserve"> </w:t>
            </w:r>
            <w:proofErr w:type="spellStart"/>
            <w:r w:rsidRPr="00936C24">
              <w:rPr>
                <w:rFonts w:cs="Arial"/>
                <w:szCs w:val="20"/>
              </w:rPr>
              <w:t>method</w:t>
            </w:r>
            <w:proofErr w:type="spellEnd"/>
            <w:r w:rsidRPr="00936C24">
              <w:rPr>
                <w:rFonts w:cs="Arial"/>
                <w:szCs w:val="20"/>
              </w:rPr>
              <w:t xml:space="preserve"> </w:t>
            </w:r>
            <w:proofErr w:type="spellStart"/>
            <w:r w:rsidRPr="00936C24">
              <w:rPr>
                <w:rFonts w:cs="Arial"/>
                <w:szCs w:val="20"/>
              </w:rPr>
              <w:t>for</w:t>
            </w:r>
            <w:proofErr w:type="spellEnd"/>
            <w:r w:rsidRPr="00936C24">
              <w:rPr>
                <w:rFonts w:cs="Arial"/>
                <w:szCs w:val="20"/>
              </w:rPr>
              <w:t xml:space="preserve"> </w:t>
            </w:r>
            <w:proofErr w:type="spellStart"/>
            <w:r w:rsidRPr="00936C24">
              <w:rPr>
                <w:rFonts w:cs="Arial"/>
                <w:szCs w:val="20"/>
              </w:rPr>
              <w:t>the</w:t>
            </w:r>
            <w:proofErr w:type="spellEnd"/>
            <w:r w:rsidRPr="00936C24">
              <w:rPr>
                <w:rFonts w:cs="Arial"/>
                <w:szCs w:val="20"/>
              </w:rPr>
              <w:t xml:space="preserve"> </w:t>
            </w:r>
            <w:proofErr w:type="spellStart"/>
            <w:r w:rsidRPr="00936C24">
              <w:rPr>
                <w:rFonts w:cs="Arial"/>
                <w:szCs w:val="20"/>
              </w:rPr>
              <w:t>detection</w:t>
            </w:r>
            <w:proofErr w:type="spellEnd"/>
            <w:r w:rsidRPr="00936C24">
              <w:rPr>
                <w:rFonts w:cs="Arial"/>
                <w:szCs w:val="20"/>
              </w:rPr>
              <w:t xml:space="preserve"> </w:t>
            </w:r>
            <w:proofErr w:type="spellStart"/>
            <w:r w:rsidRPr="00936C24">
              <w:rPr>
                <w:rFonts w:cs="Arial"/>
                <w:szCs w:val="20"/>
              </w:rPr>
              <w:t>and</w:t>
            </w:r>
            <w:proofErr w:type="spellEnd"/>
            <w:r w:rsidRPr="00936C24">
              <w:rPr>
                <w:rFonts w:cs="Arial"/>
                <w:szCs w:val="20"/>
              </w:rPr>
              <w:t xml:space="preserve"> </w:t>
            </w:r>
            <w:proofErr w:type="spellStart"/>
            <w:r w:rsidRPr="00936C24">
              <w:rPr>
                <w:rFonts w:cs="Arial"/>
                <w:szCs w:val="20"/>
              </w:rPr>
              <w:t>enumeration</w:t>
            </w:r>
            <w:proofErr w:type="spellEnd"/>
            <w:r w:rsidRPr="00936C24">
              <w:rPr>
                <w:rFonts w:cs="Arial"/>
                <w:szCs w:val="20"/>
              </w:rPr>
              <w:t xml:space="preserve"> of </w:t>
            </w:r>
            <w:proofErr w:type="spellStart"/>
            <w:r w:rsidRPr="00936C24">
              <w:rPr>
                <w:rFonts w:cs="Arial"/>
                <w:szCs w:val="20"/>
              </w:rPr>
              <w:t>Listeria</w:t>
            </w:r>
            <w:proofErr w:type="spellEnd"/>
            <w:r w:rsidRPr="00936C24">
              <w:rPr>
                <w:rFonts w:cs="Arial"/>
                <w:szCs w:val="20"/>
              </w:rPr>
              <w:t xml:space="preserve"> </w:t>
            </w:r>
            <w:proofErr w:type="spellStart"/>
            <w:r w:rsidRPr="00936C24">
              <w:rPr>
                <w:rFonts w:cs="Arial"/>
                <w:szCs w:val="20"/>
              </w:rPr>
              <w:t>monocytogenes-Part</w:t>
            </w:r>
            <w:proofErr w:type="spellEnd"/>
            <w:r w:rsidRPr="00936C24">
              <w:rPr>
                <w:rFonts w:cs="Arial"/>
                <w:szCs w:val="20"/>
              </w:rPr>
              <w:t xml:space="preserve"> 1: </w:t>
            </w:r>
            <w:proofErr w:type="spellStart"/>
            <w:r w:rsidRPr="00936C24">
              <w:rPr>
                <w:rFonts w:cs="Arial"/>
                <w:szCs w:val="20"/>
              </w:rPr>
              <w:t>Detection</w:t>
            </w:r>
            <w:proofErr w:type="spellEnd"/>
            <w:r w:rsidRPr="00936C24">
              <w:rPr>
                <w:rFonts w:cs="Arial"/>
                <w:szCs w:val="20"/>
              </w:rPr>
              <w:t xml:space="preserve"> </w:t>
            </w:r>
            <w:proofErr w:type="spellStart"/>
            <w:r w:rsidRPr="00936C24">
              <w:rPr>
                <w:rFonts w:cs="Arial"/>
                <w:szCs w:val="20"/>
              </w:rPr>
              <w:t>method</w:t>
            </w:r>
            <w:proofErr w:type="spellEnd"/>
          </w:p>
        </w:tc>
      </w:tr>
      <w:tr w:rsidR="006B0BE1" w:rsidRPr="00C37D77" w:rsidTr="00F21C9C">
        <w:tc>
          <w:tcPr>
            <w:tcW w:w="646" w:type="pct"/>
          </w:tcPr>
          <w:p w:rsidR="006B0BE1" w:rsidRPr="006B0BE1" w:rsidRDefault="006B0BE1" w:rsidP="00911C77">
            <w:pPr>
              <w:rPr>
                <w:rFonts w:cs="Arial"/>
                <w:szCs w:val="20"/>
              </w:rPr>
            </w:pPr>
            <w:r w:rsidRPr="006B0BE1">
              <w:rPr>
                <w:rFonts w:cs="Arial"/>
                <w:szCs w:val="20"/>
              </w:rPr>
              <w:t>TS 6236 ISO 3496</w:t>
            </w:r>
          </w:p>
        </w:tc>
        <w:tc>
          <w:tcPr>
            <w:tcW w:w="2165" w:type="pct"/>
          </w:tcPr>
          <w:p w:rsidR="006B0BE1" w:rsidRPr="00C37D77" w:rsidDel="00C53A3D" w:rsidRDefault="00936C24" w:rsidP="00911C77">
            <w:pPr>
              <w:rPr>
                <w:rFonts w:cs="Arial"/>
                <w:szCs w:val="20"/>
              </w:rPr>
            </w:pPr>
            <w:r w:rsidRPr="00936C24">
              <w:rPr>
                <w:rFonts w:cs="Arial"/>
                <w:szCs w:val="20"/>
              </w:rPr>
              <w:t>Et ve et mamulleri-</w:t>
            </w:r>
            <w:proofErr w:type="spellStart"/>
            <w:r w:rsidRPr="00936C24">
              <w:rPr>
                <w:rFonts w:cs="Arial"/>
                <w:szCs w:val="20"/>
              </w:rPr>
              <w:t>Hidroksiprolin</w:t>
            </w:r>
            <w:proofErr w:type="spellEnd"/>
            <w:r w:rsidRPr="00936C24">
              <w:rPr>
                <w:rFonts w:cs="Arial"/>
                <w:szCs w:val="20"/>
              </w:rPr>
              <w:t xml:space="preserve"> muhtevası tayini</w:t>
            </w:r>
          </w:p>
        </w:tc>
        <w:tc>
          <w:tcPr>
            <w:tcW w:w="2189" w:type="pct"/>
          </w:tcPr>
          <w:p w:rsidR="006B0BE1" w:rsidRPr="00C37D77" w:rsidDel="00C53A3D" w:rsidRDefault="00936C24">
            <w:pPr>
              <w:rPr>
                <w:rFonts w:cs="Arial"/>
                <w:szCs w:val="20"/>
              </w:rPr>
            </w:pPr>
            <w:proofErr w:type="spellStart"/>
            <w:r w:rsidRPr="00936C24">
              <w:rPr>
                <w:rFonts w:cs="Arial"/>
                <w:szCs w:val="20"/>
              </w:rPr>
              <w:t>Meat</w:t>
            </w:r>
            <w:proofErr w:type="spellEnd"/>
            <w:r w:rsidRPr="00936C24">
              <w:rPr>
                <w:rFonts w:cs="Arial"/>
                <w:szCs w:val="20"/>
              </w:rPr>
              <w:t xml:space="preserve"> </w:t>
            </w:r>
            <w:proofErr w:type="spellStart"/>
            <w:r w:rsidRPr="00936C24">
              <w:rPr>
                <w:rFonts w:cs="Arial"/>
                <w:szCs w:val="20"/>
              </w:rPr>
              <w:t>and</w:t>
            </w:r>
            <w:proofErr w:type="spellEnd"/>
            <w:r w:rsidRPr="00936C24">
              <w:rPr>
                <w:rFonts w:cs="Arial"/>
                <w:szCs w:val="20"/>
              </w:rPr>
              <w:t xml:space="preserve"> </w:t>
            </w:r>
            <w:proofErr w:type="spellStart"/>
            <w:r w:rsidR="005048F9">
              <w:rPr>
                <w:rFonts w:cs="Arial"/>
                <w:szCs w:val="20"/>
              </w:rPr>
              <w:t>m</w:t>
            </w:r>
            <w:r w:rsidRPr="00936C24">
              <w:rPr>
                <w:rFonts w:cs="Arial"/>
                <w:szCs w:val="20"/>
              </w:rPr>
              <w:t>eat</w:t>
            </w:r>
            <w:proofErr w:type="spellEnd"/>
            <w:r w:rsidRPr="00936C24">
              <w:rPr>
                <w:rFonts w:cs="Arial"/>
                <w:szCs w:val="20"/>
              </w:rPr>
              <w:t xml:space="preserve"> </w:t>
            </w:r>
            <w:proofErr w:type="spellStart"/>
            <w:r w:rsidR="005048F9">
              <w:rPr>
                <w:rFonts w:cs="Arial"/>
                <w:szCs w:val="20"/>
              </w:rPr>
              <w:t>p</w:t>
            </w:r>
            <w:r w:rsidRPr="00936C24">
              <w:rPr>
                <w:rFonts w:cs="Arial"/>
                <w:szCs w:val="20"/>
              </w:rPr>
              <w:t>roducts-Determination</w:t>
            </w:r>
            <w:proofErr w:type="spellEnd"/>
            <w:r w:rsidRPr="00936C24">
              <w:rPr>
                <w:rFonts w:cs="Arial"/>
                <w:szCs w:val="20"/>
              </w:rPr>
              <w:t xml:space="preserve"> of </w:t>
            </w:r>
            <w:proofErr w:type="spellStart"/>
            <w:r w:rsidRPr="00936C24">
              <w:rPr>
                <w:rFonts w:cs="Arial"/>
                <w:szCs w:val="20"/>
              </w:rPr>
              <w:t>Hydroxyporoline</w:t>
            </w:r>
            <w:proofErr w:type="spellEnd"/>
            <w:r w:rsidRPr="00936C24">
              <w:rPr>
                <w:rFonts w:cs="Arial"/>
                <w:szCs w:val="20"/>
              </w:rPr>
              <w:t xml:space="preserve"> </w:t>
            </w:r>
            <w:proofErr w:type="spellStart"/>
            <w:r w:rsidR="005048F9">
              <w:rPr>
                <w:rFonts w:cs="Arial"/>
                <w:szCs w:val="20"/>
              </w:rPr>
              <w:t>c</w:t>
            </w:r>
            <w:r w:rsidRPr="00936C24">
              <w:rPr>
                <w:rFonts w:cs="Arial"/>
                <w:szCs w:val="20"/>
              </w:rPr>
              <w:t>ontent</w:t>
            </w:r>
            <w:proofErr w:type="spellEnd"/>
          </w:p>
        </w:tc>
      </w:tr>
      <w:tr w:rsidR="006B0BE1" w:rsidRPr="00C37D77" w:rsidTr="00F21C9C">
        <w:tc>
          <w:tcPr>
            <w:tcW w:w="646" w:type="pct"/>
          </w:tcPr>
          <w:p w:rsidR="006B0BE1" w:rsidRPr="006B0BE1" w:rsidRDefault="006B0BE1" w:rsidP="00911C77">
            <w:pPr>
              <w:rPr>
                <w:rFonts w:cs="Arial"/>
                <w:szCs w:val="20"/>
              </w:rPr>
            </w:pPr>
            <w:r w:rsidRPr="006B0BE1">
              <w:rPr>
                <w:rFonts w:cs="Arial"/>
                <w:szCs w:val="20"/>
              </w:rPr>
              <w:t>TS 12191</w:t>
            </w:r>
          </w:p>
        </w:tc>
        <w:tc>
          <w:tcPr>
            <w:tcW w:w="2165" w:type="pct"/>
          </w:tcPr>
          <w:p w:rsidR="006B0BE1" w:rsidRPr="00C37D77" w:rsidDel="00C53A3D" w:rsidRDefault="00936C24" w:rsidP="00911C77">
            <w:pPr>
              <w:rPr>
                <w:rFonts w:cs="Arial"/>
                <w:szCs w:val="20"/>
              </w:rPr>
            </w:pPr>
            <w:r w:rsidRPr="00936C24">
              <w:rPr>
                <w:rFonts w:cs="Arial"/>
                <w:szCs w:val="20"/>
              </w:rPr>
              <w:t>Et ve et mamulleri-Kullanılan etin türlerinin tespiti-</w:t>
            </w:r>
            <w:proofErr w:type="spellStart"/>
            <w:r w:rsidRPr="00936C24">
              <w:rPr>
                <w:rFonts w:cs="Arial"/>
                <w:szCs w:val="20"/>
              </w:rPr>
              <w:t>Elisa</w:t>
            </w:r>
            <w:proofErr w:type="spellEnd"/>
            <w:r w:rsidRPr="00936C24">
              <w:rPr>
                <w:rFonts w:cs="Arial"/>
                <w:szCs w:val="20"/>
              </w:rPr>
              <w:t xml:space="preserve"> metodu</w:t>
            </w:r>
          </w:p>
        </w:tc>
        <w:tc>
          <w:tcPr>
            <w:tcW w:w="2189" w:type="pct"/>
          </w:tcPr>
          <w:p w:rsidR="006B0BE1" w:rsidRPr="00C37D77" w:rsidDel="00C53A3D" w:rsidRDefault="00936C24">
            <w:pPr>
              <w:rPr>
                <w:rFonts w:cs="Arial"/>
                <w:szCs w:val="20"/>
              </w:rPr>
            </w:pPr>
            <w:proofErr w:type="spellStart"/>
            <w:r w:rsidRPr="00936C24">
              <w:rPr>
                <w:rFonts w:cs="Arial"/>
                <w:szCs w:val="20"/>
              </w:rPr>
              <w:t>Meat</w:t>
            </w:r>
            <w:proofErr w:type="spellEnd"/>
            <w:r w:rsidRPr="00936C24">
              <w:rPr>
                <w:rFonts w:cs="Arial"/>
                <w:szCs w:val="20"/>
              </w:rPr>
              <w:t xml:space="preserve"> </w:t>
            </w:r>
            <w:proofErr w:type="spellStart"/>
            <w:r w:rsidRPr="00936C24">
              <w:rPr>
                <w:rFonts w:cs="Arial"/>
                <w:szCs w:val="20"/>
              </w:rPr>
              <w:t>and</w:t>
            </w:r>
            <w:proofErr w:type="spellEnd"/>
            <w:r w:rsidRPr="00936C24">
              <w:rPr>
                <w:rFonts w:cs="Arial"/>
                <w:szCs w:val="20"/>
              </w:rPr>
              <w:t xml:space="preserve"> </w:t>
            </w:r>
            <w:proofErr w:type="spellStart"/>
            <w:r w:rsidR="005048F9">
              <w:rPr>
                <w:rFonts w:cs="Arial"/>
                <w:szCs w:val="20"/>
              </w:rPr>
              <w:t>m</w:t>
            </w:r>
            <w:r w:rsidRPr="00936C24">
              <w:rPr>
                <w:rFonts w:cs="Arial"/>
                <w:szCs w:val="20"/>
              </w:rPr>
              <w:t>eat</w:t>
            </w:r>
            <w:proofErr w:type="spellEnd"/>
            <w:r w:rsidRPr="00936C24">
              <w:rPr>
                <w:rFonts w:cs="Arial"/>
                <w:szCs w:val="20"/>
              </w:rPr>
              <w:t xml:space="preserve"> </w:t>
            </w:r>
            <w:proofErr w:type="spellStart"/>
            <w:r w:rsidR="005048F9">
              <w:rPr>
                <w:rFonts w:cs="Arial"/>
                <w:szCs w:val="20"/>
              </w:rPr>
              <w:t>p</w:t>
            </w:r>
            <w:r w:rsidRPr="00936C24">
              <w:rPr>
                <w:rFonts w:cs="Arial"/>
                <w:szCs w:val="20"/>
              </w:rPr>
              <w:t>roducts-Determination</w:t>
            </w:r>
            <w:proofErr w:type="spellEnd"/>
            <w:r w:rsidRPr="00936C24">
              <w:rPr>
                <w:rFonts w:cs="Arial"/>
                <w:szCs w:val="20"/>
              </w:rPr>
              <w:t xml:space="preserve"> of </w:t>
            </w:r>
            <w:proofErr w:type="spellStart"/>
            <w:r w:rsidR="005048F9">
              <w:rPr>
                <w:rFonts w:cs="Arial"/>
                <w:szCs w:val="20"/>
              </w:rPr>
              <w:t>s</w:t>
            </w:r>
            <w:r w:rsidRPr="00936C24">
              <w:rPr>
                <w:rFonts w:cs="Arial"/>
                <w:szCs w:val="20"/>
              </w:rPr>
              <w:t>pecies</w:t>
            </w:r>
            <w:proofErr w:type="spellEnd"/>
            <w:r w:rsidRPr="00936C24">
              <w:rPr>
                <w:rFonts w:cs="Arial"/>
                <w:szCs w:val="20"/>
              </w:rPr>
              <w:t xml:space="preserve"> of </w:t>
            </w:r>
            <w:proofErr w:type="spellStart"/>
            <w:r w:rsidR="005048F9">
              <w:rPr>
                <w:rFonts w:cs="Arial"/>
                <w:szCs w:val="20"/>
              </w:rPr>
              <w:t>u</w:t>
            </w:r>
            <w:r w:rsidRPr="00936C24">
              <w:rPr>
                <w:rFonts w:cs="Arial"/>
                <w:szCs w:val="20"/>
              </w:rPr>
              <w:t>sed</w:t>
            </w:r>
            <w:proofErr w:type="spellEnd"/>
            <w:r w:rsidRPr="00936C24">
              <w:rPr>
                <w:rFonts w:cs="Arial"/>
                <w:szCs w:val="20"/>
              </w:rPr>
              <w:t xml:space="preserve"> </w:t>
            </w:r>
            <w:proofErr w:type="spellStart"/>
            <w:r w:rsidR="005048F9">
              <w:rPr>
                <w:rFonts w:cs="Arial"/>
                <w:szCs w:val="20"/>
              </w:rPr>
              <w:t>m</w:t>
            </w:r>
            <w:r w:rsidRPr="00936C24">
              <w:rPr>
                <w:rFonts w:cs="Arial"/>
                <w:szCs w:val="20"/>
              </w:rPr>
              <w:t>eat-Elisa</w:t>
            </w:r>
            <w:proofErr w:type="spellEnd"/>
            <w:r w:rsidRPr="00936C24">
              <w:rPr>
                <w:rFonts w:cs="Arial"/>
                <w:szCs w:val="20"/>
              </w:rPr>
              <w:t xml:space="preserve"> </w:t>
            </w:r>
            <w:proofErr w:type="spellStart"/>
            <w:r w:rsidR="005048F9">
              <w:rPr>
                <w:rFonts w:cs="Arial"/>
                <w:szCs w:val="20"/>
              </w:rPr>
              <w:t>m</w:t>
            </w:r>
            <w:r w:rsidRPr="00936C24">
              <w:rPr>
                <w:rFonts w:cs="Arial"/>
                <w:szCs w:val="20"/>
              </w:rPr>
              <w:t>ethod</w:t>
            </w:r>
            <w:proofErr w:type="spellEnd"/>
          </w:p>
        </w:tc>
      </w:tr>
    </w:tbl>
    <w:p w:rsidR="00AA4DBE" w:rsidRPr="00C37D77" w:rsidRDefault="00AA4DBE" w:rsidP="00CE1320"/>
    <w:p w:rsidR="00675BCD" w:rsidRPr="00C37D77" w:rsidRDefault="00675BCD" w:rsidP="00324BBF">
      <w:pPr>
        <w:pStyle w:val="Balk1"/>
      </w:pPr>
      <w:bookmarkStart w:id="25" w:name="_Toc264913504"/>
      <w:bookmarkStart w:id="26" w:name="_Toc266447938"/>
      <w:bookmarkStart w:id="27" w:name="_Toc430004793"/>
      <w:r w:rsidRPr="00C37D77">
        <w:t>3</w:t>
      </w:r>
      <w:r w:rsidR="0031560E" w:rsidRPr="00C37D77">
        <w:tab/>
      </w:r>
      <w:proofErr w:type="spellStart"/>
      <w:r w:rsidRPr="00C37D77">
        <w:t>T</w:t>
      </w:r>
      <w:r w:rsidR="008A6296" w:rsidRPr="00C37D77">
        <w:t>erimler</w:t>
      </w:r>
      <w:proofErr w:type="spellEnd"/>
      <w:r w:rsidR="008A6296" w:rsidRPr="00C37D77">
        <w:t xml:space="preserve"> </w:t>
      </w:r>
      <w:proofErr w:type="spellStart"/>
      <w:r w:rsidR="008A6296" w:rsidRPr="00C37D77">
        <w:t>ve</w:t>
      </w:r>
      <w:proofErr w:type="spellEnd"/>
      <w:r w:rsidR="008A6296" w:rsidRPr="00C37D77">
        <w:t xml:space="preserve"> </w:t>
      </w:r>
      <w:proofErr w:type="spellStart"/>
      <w:r w:rsidR="008A6296" w:rsidRPr="00C37D77">
        <w:t>t</w:t>
      </w:r>
      <w:r w:rsidRPr="00C37D77">
        <w:t>arifler</w:t>
      </w:r>
      <w:bookmarkEnd w:id="21"/>
      <w:bookmarkEnd w:id="22"/>
      <w:bookmarkEnd w:id="23"/>
      <w:bookmarkEnd w:id="24"/>
      <w:bookmarkEnd w:id="25"/>
      <w:bookmarkEnd w:id="26"/>
      <w:bookmarkEnd w:id="27"/>
      <w:proofErr w:type="spellEnd"/>
    </w:p>
    <w:p w:rsidR="00EE068E" w:rsidRPr="00C37D77" w:rsidRDefault="00EE068E" w:rsidP="00283E05">
      <w:bookmarkStart w:id="28" w:name="_Toc184575189"/>
      <w:bookmarkStart w:id="29" w:name="_Toc187124020"/>
      <w:bookmarkStart w:id="30" w:name="_Toc187124108"/>
      <w:bookmarkStart w:id="31" w:name="_Toc187124490"/>
    </w:p>
    <w:p w:rsidR="00EE068E" w:rsidRPr="00CB193D" w:rsidRDefault="00EE068E" w:rsidP="003B3F42">
      <w:pPr>
        <w:pStyle w:val="Balk2"/>
      </w:pPr>
      <w:bookmarkStart w:id="32" w:name="_Toc29714076"/>
      <w:bookmarkStart w:id="33" w:name="_Toc430004794"/>
      <w:r w:rsidRPr="00155B02">
        <w:t>3.</w:t>
      </w:r>
      <w:r w:rsidR="00624AE2" w:rsidRPr="00CB193D">
        <w:t>1</w:t>
      </w:r>
      <w:bookmarkEnd w:id="32"/>
      <w:r w:rsidR="003B3F42">
        <w:tab/>
      </w:r>
      <w:r w:rsidR="00343888" w:rsidRPr="00CB193D">
        <w:t>Kavurma</w:t>
      </w:r>
      <w:bookmarkEnd w:id="33"/>
    </w:p>
    <w:p w:rsidR="00EE068E" w:rsidRDefault="00343888" w:rsidP="00EE068E">
      <w:pPr>
        <w:jc w:val="both"/>
        <w:rPr>
          <w:lang w:eastAsia="en-US"/>
        </w:rPr>
      </w:pPr>
      <w:r w:rsidRPr="00343888">
        <w:rPr>
          <w:lang w:eastAsia="en-US"/>
        </w:rPr>
        <w:t xml:space="preserve">Büyükbaş veya </w:t>
      </w:r>
      <w:r w:rsidR="00665AB0" w:rsidRPr="00343888">
        <w:rPr>
          <w:lang w:eastAsia="en-US"/>
        </w:rPr>
        <w:t>küçükbaş</w:t>
      </w:r>
      <w:r w:rsidRPr="00343888">
        <w:rPr>
          <w:lang w:eastAsia="en-US"/>
        </w:rPr>
        <w:t xml:space="preserve"> veya kanatlı hayvan karkas etlerinin kemiksiz olarak, parçalar halinde doğrandıktan </w:t>
      </w:r>
      <w:r w:rsidR="00E1210B">
        <w:rPr>
          <w:lang w:eastAsia="en-US"/>
        </w:rPr>
        <w:t>veya kıyma haline getiril</w:t>
      </w:r>
      <w:r w:rsidR="00C00AAA">
        <w:rPr>
          <w:lang w:eastAsia="en-US"/>
        </w:rPr>
        <w:t>dikten</w:t>
      </w:r>
      <w:r w:rsidR="00E1210B">
        <w:rPr>
          <w:lang w:eastAsia="en-US"/>
        </w:rPr>
        <w:t xml:space="preserve"> </w:t>
      </w:r>
      <w:r w:rsidRPr="00343888">
        <w:rPr>
          <w:lang w:eastAsia="en-US"/>
        </w:rPr>
        <w:t xml:space="preserve">sonra belirli oranlarda tuz ve etin elde edildiği hayvan türüne ait iç yağları ile </w:t>
      </w:r>
      <w:r w:rsidR="00BA6A45" w:rsidRPr="00343888">
        <w:rPr>
          <w:lang w:eastAsia="en-US"/>
        </w:rPr>
        <w:t>birlikte</w:t>
      </w:r>
      <w:r w:rsidR="00BA6A45">
        <w:rPr>
          <w:lang w:eastAsia="en-US"/>
        </w:rPr>
        <w:t xml:space="preserve"> tekniğine </w:t>
      </w:r>
      <w:r w:rsidR="00E1210B">
        <w:rPr>
          <w:lang w:eastAsia="en-US"/>
        </w:rPr>
        <w:t xml:space="preserve">(TS 8962) </w:t>
      </w:r>
      <w:r w:rsidR="00BA6A45">
        <w:rPr>
          <w:lang w:eastAsia="en-US"/>
        </w:rPr>
        <w:t>uygun</w:t>
      </w:r>
      <w:r w:rsidR="004279C7">
        <w:rPr>
          <w:lang w:eastAsia="en-US"/>
        </w:rPr>
        <w:t>,</w:t>
      </w:r>
      <w:r w:rsidR="00BA6A45">
        <w:rPr>
          <w:lang w:eastAsia="en-US"/>
        </w:rPr>
        <w:t xml:space="preserve"> </w:t>
      </w:r>
      <w:r w:rsidRPr="00343888">
        <w:rPr>
          <w:lang w:eastAsia="en-US"/>
        </w:rPr>
        <w:t xml:space="preserve">pişirilerek hazırlanan </w:t>
      </w:r>
      <w:r>
        <w:rPr>
          <w:lang w:eastAsia="en-US"/>
        </w:rPr>
        <w:t>mamul</w:t>
      </w:r>
      <w:r w:rsidR="00E1210B">
        <w:rPr>
          <w:lang w:eastAsia="en-US"/>
        </w:rPr>
        <w:t>.</w:t>
      </w:r>
    </w:p>
    <w:p w:rsidR="003B3F42" w:rsidRPr="00C37D77" w:rsidRDefault="003B3F42" w:rsidP="00EE068E">
      <w:pPr>
        <w:jc w:val="both"/>
        <w:rPr>
          <w:lang w:eastAsia="en-US"/>
        </w:rPr>
      </w:pPr>
    </w:p>
    <w:p w:rsidR="009C6266" w:rsidRPr="00CB193D" w:rsidRDefault="003B3F42" w:rsidP="003B3F42">
      <w:pPr>
        <w:pStyle w:val="Balk2"/>
      </w:pPr>
      <w:bookmarkStart w:id="34" w:name="_Toc430004795"/>
      <w:r>
        <w:t>3.2</w:t>
      </w:r>
      <w:r>
        <w:tab/>
      </w:r>
      <w:r w:rsidR="00E1210B" w:rsidRPr="00CB193D">
        <w:t xml:space="preserve">Kırmızı </w:t>
      </w:r>
      <w:proofErr w:type="gramStart"/>
      <w:r w:rsidR="00E1210B" w:rsidRPr="00CB193D">
        <w:t>et</w:t>
      </w:r>
      <w:proofErr w:type="gramEnd"/>
      <w:r w:rsidR="00E1210B" w:rsidRPr="00CB193D">
        <w:t xml:space="preserve"> kavurma</w:t>
      </w:r>
      <w:bookmarkEnd w:id="34"/>
    </w:p>
    <w:p w:rsidR="00E1210B" w:rsidRDefault="00E1210B" w:rsidP="003B3F42">
      <w:pPr>
        <w:rPr>
          <w:lang w:eastAsia="en-US"/>
        </w:rPr>
      </w:pPr>
      <w:bookmarkStart w:id="35" w:name="_Toc29714077"/>
      <w:r>
        <w:rPr>
          <w:lang w:eastAsia="en-US"/>
        </w:rPr>
        <w:t xml:space="preserve">Kasaplık büyükbaş ve </w:t>
      </w:r>
      <w:r w:rsidRPr="00E1210B">
        <w:rPr>
          <w:lang w:eastAsia="en-US"/>
        </w:rPr>
        <w:t xml:space="preserve">küçükbaş hayvan karkas etlerinin kemiksiz olarak, doğrandıktan sonra tek başlarına </w:t>
      </w:r>
      <w:r w:rsidR="00C00AAA" w:rsidRPr="00E1210B">
        <w:rPr>
          <w:lang w:eastAsia="en-US"/>
        </w:rPr>
        <w:t>ya da</w:t>
      </w:r>
      <w:r w:rsidRPr="00E1210B">
        <w:rPr>
          <w:lang w:eastAsia="en-US"/>
        </w:rPr>
        <w:t xml:space="preserve"> birb</w:t>
      </w:r>
      <w:r>
        <w:rPr>
          <w:lang w:eastAsia="en-US"/>
        </w:rPr>
        <w:t>irileri ile karıştırılarak</w:t>
      </w:r>
      <w:r w:rsidRPr="00E1210B">
        <w:rPr>
          <w:lang w:eastAsia="en-US"/>
        </w:rPr>
        <w:t xml:space="preserve"> </w:t>
      </w:r>
      <w:r w:rsidR="004279C7">
        <w:rPr>
          <w:lang w:eastAsia="en-US"/>
        </w:rPr>
        <w:t xml:space="preserve">kavurma yapım tekniğine uygun, pişirilerek </w:t>
      </w:r>
      <w:r w:rsidRPr="00E1210B">
        <w:rPr>
          <w:lang w:eastAsia="en-US"/>
        </w:rPr>
        <w:t>hazırlanan mamul.</w:t>
      </w:r>
    </w:p>
    <w:p w:rsidR="00E1210B" w:rsidRPr="003B3F42" w:rsidRDefault="00E1210B" w:rsidP="003B3F42">
      <w:pPr>
        <w:rPr>
          <w:lang w:eastAsia="en-US"/>
        </w:rPr>
      </w:pPr>
    </w:p>
    <w:p w:rsidR="0009710C" w:rsidRPr="003B3F42" w:rsidRDefault="0009710C" w:rsidP="003B3F42">
      <w:pPr>
        <w:pStyle w:val="Balk2"/>
      </w:pPr>
      <w:bookmarkStart w:id="36" w:name="_Toc430004796"/>
      <w:r w:rsidRPr="00155B02">
        <w:t>3.3</w:t>
      </w:r>
      <w:r w:rsidR="003B3F42">
        <w:tab/>
      </w:r>
      <w:proofErr w:type="spellStart"/>
      <w:r w:rsidR="00E1210B" w:rsidRPr="00CB193D">
        <w:t>Beyaz</w:t>
      </w:r>
      <w:proofErr w:type="spellEnd"/>
      <w:r w:rsidR="00E1210B" w:rsidRPr="00CB193D">
        <w:t xml:space="preserve"> </w:t>
      </w:r>
      <w:proofErr w:type="gramStart"/>
      <w:r w:rsidR="00E1210B" w:rsidRPr="00CB193D">
        <w:t>et</w:t>
      </w:r>
      <w:proofErr w:type="gramEnd"/>
      <w:r w:rsidR="00E1210B" w:rsidRPr="00CB193D">
        <w:t xml:space="preserve"> </w:t>
      </w:r>
      <w:proofErr w:type="spellStart"/>
      <w:r w:rsidR="00E1210B" w:rsidRPr="00CB193D">
        <w:t>kavurma</w:t>
      </w:r>
      <w:bookmarkEnd w:id="36"/>
      <w:proofErr w:type="spellEnd"/>
    </w:p>
    <w:p w:rsidR="00E1210B" w:rsidRDefault="00E1210B" w:rsidP="003B3F42">
      <w:pPr>
        <w:jc w:val="both"/>
        <w:rPr>
          <w:rFonts w:eastAsia="SimSun" w:cs="Arial"/>
          <w:b/>
          <w:snapToGrid w:val="0"/>
          <w:sz w:val="24"/>
          <w:szCs w:val="22"/>
          <w:lang w:eastAsia="zh-CN"/>
        </w:rPr>
      </w:pPr>
      <w:r>
        <w:rPr>
          <w:lang w:eastAsia="en-US"/>
        </w:rPr>
        <w:t>K</w:t>
      </w:r>
      <w:r w:rsidRPr="00E1210B">
        <w:rPr>
          <w:lang w:eastAsia="en-US"/>
        </w:rPr>
        <w:t xml:space="preserve">asaplık kanatlı hayvan etinden </w:t>
      </w:r>
      <w:r w:rsidR="00A8266D" w:rsidRPr="00A8266D">
        <w:rPr>
          <w:lang w:eastAsia="en-US"/>
        </w:rPr>
        <w:t xml:space="preserve">kemiksiz olarak, </w:t>
      </w:r>
      <w:r w:rsidR="004279C7" w:rsidRPr="004279C7">
        <w:rPr>
          <w:lang w:eastAsia="en-US"/>
        </w:rPr>
        <w:t>doğrandıktan sonra tek başlarına ya da birbirileri ile karıştırılarak kavurma yapım tekniğine uygun</w:t>
      </w:r>
      <w:r w:rsidR="004279C7">
        <w:rPr>
          <w:lang w:eastAsia="en-US"/>
        </w:rPr>
        <w:t>,</w:t>
      </w:r>
      <w:r w:rsidR="004279C7" w:rsidRPr="004279C7">
        <w:rPr>
          <w:lang w:eastAsia="en-US"/>
        </w:rPr>
        <w:t xml:space="preserve"> pişirilerek hazırlanan mamul.</w:t>
      </w:r>
    </w:p>
    <w:p w:rsidR="004279C7" w:rsidRDefault="004279C7">
      <w:pPr>
        <w:keepNext/>
        <w:tabs>
          <w:tab w:val="left" w:pos="567"/>
        </w:tabs>
        <w:overflowPunct w:val="0"/>
        <w:adjustRightInd w:val="0"/>
        <w:jc w:val="both"/>
        <w:textAlignment w:val="baseline"/>
        <w:outlineLvl w:val="1"/>
        <w:rPr>
          <w:rFonts w:eastAsia="SimSun" w:cs="Arial"/>
          <w:b/>
          <w:snapToGrid w:val="0"/>
          <w:sz w:val="24"/>
          <w:szCs w:val="22"/>
          <w:lang w:eastAsia="zh-CN"/>
        </w:rPr>
      </w:pPr>
    </w:p>
    <w:p w:rsidR="00EE068E" w:rsidRPr="00C37D77" w:rsidRDefault="00EE068E" w:rsidP="003B3F42">
      <w:pPr>
        <w:pStyle w:val="Balk2"/>
      </w:pPr>
      <w:bookmarkStart w:id="37" w:name="_Toc430004797"/>
      <w:r w:rsidRPr="00155B02">
        <w:t>3</w:t>
      </w:r>
      <w:r w:rsidR="009C6266" w:rsidRPr="00CB193D">
        <w:t>.</w:t>
      </w:r>
      <w:bookmarkEnd w:id="35"/>
      <w:r w:rsidR="0079296D" w:rsidRPr="003B3F42">
        <w:t>4</w:t>
      </w:r>
      <w:r w:rsidR="003B3F42">
        <w:tab/>
      </w:r>
      <w:r w:rsidR="0079296D" w:rsidRPr="00155B02">
        <w:t xml:space="preserve"> Kırmızı</w:t>
      </w:r>
      <w:r w:rsidR="000A71CA" w:rsidRPr="00CB193D">
        <w:t xml:space="preserve"> </w:t>
      </w:r>
      <w:proofErr w:type="gramStart"/>
      <w:r w:rsidR="000A71CA" w:rsidRPr="00CB193D">
        <w:t>et</w:t>
      </w:r>
      <w:proofErr w:type="gramEnd"/>
      <w:r w:rsidR="000A71CA" w:rsidRPr="00CB193D">
        <w:t xml:space="preserve"> kıyma kavurma</w:t>
      </w:r>
      <w:bookmarkEnd w:id="37"/>
    </w:p>
    <w:p w:rsidR="00D4489B" w:rsidRDefault="00D4489B" w:rsidP="00C02217">
      <w:pPr>
        <w:jc w:val="both"/>
        <w:rPr>
          <w:lang w:eastAsia="en-US"/>
        </w:rPr>
      </w:pPr>
      <w:r w:rsidRPr="00D4489B">
        <w:rPr>
          <w:lang w:eastAsia="en-US"/>
        </w:rPr>
        <w:t>Kasaplık büyükbaş ve küçükbaş hayvan karkas etlerinin kemiksiz olarak, doğrandıktan sonra tek başlarına ya da birbirileri ile karıştırılarak kavurma yapım tekniğine uygun, pişirilerek hazırlanan mamul.</w:t>
      </w:r>
    </w:p>
    <w:p w:rsidR="004279C7" w:rsidRDefault="004279C7" w:rsidP="00C02217">
      <w:pPr>
        <w:jc w:val="both"/>
        <w:rPr>
          <w:rFonts w:eastAsia="SimSun" w:cs="Arial"/>
          <w:b/>
          <w:snapToGrid w:val="0"/>
          <w:sz w:val="24"/>
          <w:szCs w:val="22"/>
          <w:lang w:eastAsia="zh-CN"/>
        </w:rPr>
      </w:pPr>
      <w:bookmarkStart w:id="38" w:name="_Toc29714078"/>
    </w:p>
    <w:p w:rsidR="00EE068E" w:rsidRPr="00C37D77" w:rsidRDefault="00624AE2" w:rsidP="003B3F42">
      <w:pPr>
        <w:pStyle w:val="Balk2"/>
      </w:pPr>
      <w:bookmarkStart w:id="39" w:name="_Toc430004798"/>
      <w:r w:rsidRPr="00155B02">
        <w:t>3.</w:t>
      </w:r>
      <w:r w:rsidR="0009710C" w:rsidRPr="00CB193D">
        <w:t>5</w:t>
      </w:r>
      <w:r w:rsidR="003B3F42">
        <w:tab/>
      </w:r>
      <w:proofErr w:type="spellStart"/>
      <w:r w:rsidR="000A71CA" w:rsidRPr="00155B02">
        <w:t>Beyaz</w:t>
      </w:r>
      <w:proofErr w:type="spellEnd"/>
      <w:r w:rsidR="000A71CA" w:rsidRPr="00155B02">
        <w:t xml:space="preserve"> </w:t>
      </w:r>
      <w:proofErr w:type="gramStart"/>
      <w:r w:rsidR="000A71CA" w:rsidRPr="00155B02">
        <w:t>et</w:t>
      </w:r>
      <w:proofErr w:type="gramEnd"/>
      <w:r w:rsidR="000A71CA" w:rsidRPr="00155B02">
        <w:t xml:space="preserve"> </w:t>
      </w:r>
      <w:proofErr w:type="spellStart"/>
      <w:r w:rsidR="000A71CA" w:rsidRPr="00155B02">
        <w:t>kıyma</w:t>
      </w:r>
      <w:proofErr w:type="spellEnd"/>
      <w:r w:rsidR="000A71CA" w:rsidRPr="00155B02">
        <w:t xml:space="preserve"> </w:t>
      </w:r>
      <w:proofErr w:type="spellStart"/>
      <w:r w:rsidR="000A71CA" w:rsidRPr="00155B02">
        <w:t>kavurma</w:t>
      </w:r>
      <w:bookmarkEnd w:id="38"/>
      <w:bookmarkEnd w:id="39"/>
      <w:proofErr w:type="spellEnd"/>
    </w:p>
    <w:p w:rsidR="000A71CA" w:rsidRDefault="000A71CA">
      <w:pPr>
        <w:jc w:val="both"/>
        <w:rPr>
          <w:lang w:eastAsia="en-US"/>
        </w:rPr>
      </w:pPr>
      <w:r>
        <w:rPr>
          <w:lang w:eastAsia="en-US"/>
        </w:rPr>
        <w:t>Hindi etinin kıyma haline getirilmesinden</w:t>
      </w:r>
      <w:r w:rsidRPr="00E1210B">
        <w:rPr>
          <w:lang w:eastAsia="en-US"/>
        </w:rPr>
        <w:t xml:space="preserve"> sonra belirli oranlarda tuz ve </w:t>
      </w:r>
      <w:r>
        <w:rPr>
          <w:lang w:eastAsia="en-US"/>
        </w:rPr>
        <w:t>iç yağı</w:t>
      </w:r>
      <w:r w:rsidRPr="00E1210B">
        <w:rPr>
          <w:lang w:eastAsia="en-US"/>
        </w:rPr>
        <w:t xml:space="preserve"> ile birlikte tekniğine uygun olarak pişirilerek hazırlanan mamul.</w:t>
      </w:r>
    </w:p>
    <w:p w:rsidR="00EE068E" w:rsidRPr="00C37D77" w:rsidRDefault="00EE068E">
      <w:pPr>
        <w:jc w:val="both"/>
        <w:rPr>
          <w:lang w:eastAsia="en-US"/>
        </w:rPr>
      </w:pPr>
    </w:p>
    <w:p w:rsidR="00220783" w:rsidRPr="00CB193D" w:rsidRDefault="00220783" w:rsidP="003B3F42">
      <w:pPr>
        <w:pStyle w:val="Balk2"/>
      </w:pPr>
      <w:bookmarkStart w:id="40" w:name="_Toc430004799"/>
      <w:r w:rsidRPr="00155B02">
        <w:t>3.</w:t>
      </w:r>
      <w:r w:rsidR="000A71CA" w:rsidRPr="003B3F42">
        <w:t>6</w:t>
      </w:r>
      <w:r w:rsidR="003B3F42">
        <w:tab/>
      </w:r>
      <w:proofErr w:type="spellStart"/>
      <w:r w:rsidRPr="00155B02">
        <w:t>Yabancı</w:t>
      </w:r>
      <w:proofErr w:type="spellEnd"/>
      <w:r w:rsidRPr="00155B02">
        <w:t xml:space="preserve"> </w:t>
      </w:r>
      <w:proofErr w:type="spellStart"/>
      <w:r w:rsidRPr="00155B02">
        <w:t>madde</w:t>
      </w:r>
      <w:bookmarkEnd w:id="40"/>
      <w:proofErr w:type="spellEnd"/>
    </w:p>
    <w:p w:rsidR="00220783" w:rsidRPr="00C37D77" w:rsidRDefault="0079296D" w:rsidP="0045133B">
      <w:pPr>
        <w:rPr>
          <w:lang w:eastAsia="en-US"/>
        </w:rPr>
      </w:pPr>
      <w:r>
        <w:rPr>
          <w:lang w:eastAsia="en-US"/>
        </w:rPr>
        <w:t>Kavurma</w:t>
      </w:r>
      <w:r w:rsidRPr="00C37D77">
        <w:rPr>
          <w:lang w:eastAsia="en-US"/>
        </w:rPr>
        <w:t xml:space="preserve"> </w:t>
      </w:r>
      <w:r w:rsidR="00220783" w:rsidRPr="00C37D77">
        <w:rPr>
          <w:lang w:eastAsia="en-US"/>
        </w:rPr>
        <w:t>katılmasına müsaade edilen maddelerin dışındaki gözle görülebilen her türlü madde.</w:t>
      </w:r>
    </w:p>
    <w:p w:rsidR="000E44BF" w:rsidRPr="00C37D77" w:rsidRDefault="000E44BF" w:rsidP="0045133B"/>
    <w:p w:rsidR="00EE068E" w:rsidRPr="00C37D77" w:rsidRDefault="00624AE2" w:rsidP="0045133B">
      <w:pPr>
        <w:pStyle w:val="Balk1"/>
        <w:rPr>
          <w:lang w:val="tr-TR"/>
        </w:rPr>
      </w:pPr>
      <w:bookmarkStart w:id="41" w:name="_Toc430004800"/>
      <w:r w:rsidRPr="00C37D77">
        <w:rPr>
          <w:lang w:val="tr-TR"/>
        </w:rPr>
        <w:t>4</w:t>
      </w:r>
      <w:r w:rsidRPr="00C37D77">
        <w:rPr>
          <w:lang w:val="tr-TR"/>
        </w:rPr>
        <w:tab/>
        <w:t>Sınıflandırma ve özellikler</w:t>
      </w:r>
      <w:bookmarkEnd w:id="41"/>
    </w:p>
    <w:p w:rsidR="00EE068E" w:rsidRPr="00C37D77" w:rsidRDefault="00EE068E" w:rsidP="00EE068E">
      <w:pPr>
        <w:jc w:val="both"/>
        <w:rPr>
          <w:b/>
          <w:lang w:eastAsia="en-US"/>
        </w:rPr>
      </w:pPr>
    </w:p>
    <w:p w:rsidR="00624AE2" w:rsidRPr="00C37D77" w:rsidRDefault="00624AE2" w:rsidP="003B3F42">
      <w:pPr>
        <w:pStyle w:val="Balk2"/>
      </w:pPr>
      <w:bookmarkStart w:id="42" w:name="_Toc430004801"/>
      <w:r w:rsidRPr="00C37D77">
        <w:t>4.1</w:t>
      </w:r>
      <w:r w:rsidRPr="00C37D77">
        <w:tab/>
        <w:t>Sınıflandırma</w:t>
      </w:r>
      <w:bookmarkEnd w:id="42"/>
    </w:p>
    <w:p w:rsidR="00F44DCA" w:rsidRPr="00C37D77" w:rsidRDefault="00F44DCA" w:rsidP="00EE068E">
      <w:pPr>
        <w:jc w:val="both"/>
        <w:rPr>
          <w:lang w:eastAsia="en-US"/>
        </w:rPr>
      </w:pPr>
    </w:p>
    <w:p w:rsidR="00ED1A81" w:rsidRPr="00C37D77" w:rsidRDefault="00A34EAD" w:rsidP="003B3F42">
      <w:pPr>
        <w:pStyle w:val="Balk3"/>
        <w:numPr>
          <w:ilvl w:val="2"/>
          <w:numId w:val="33"/>
        </w:numPr>
        <w:jc w:val="both"/>
      </w:pPr>
      <w:r>
        <w:t>Sınıflar</w:t>
      </w:r>
    </w:p>
    <w:p w:rsidR="00A34EAD" w:rsidRDefault="00A34EAD" w:rsidP="003B3F42">
      <w:r>
        <w:t xml:space="preserve">Kavurma, elde edildiği kasaplık hayvanın türüne ve üretim tekniğine göre, </w:t>
      </w:r>
    </w:p>
    <w:p w:rsidR="00A34EAD" w:rsidRDefault="008737CA">
      <w:r>
        <w:t xml:space="preserve">   </w:t>
      </w:r>
      <w:r w:rsidR="00A34EAD">
        <w:t>- Kırmızı et kavurma</w:t>
      </w:r>
      <w:r>
        <w:t>,</w:t>
      </w:r>
    </w:p>
    <w:p w:rsidR="00A34EAD" w:rsidRDefault="008737CA">
      <w:r>
        <w:t xml:space="preserve">   </w:t>
      </w:r>
      <w:r w:rsidR="00ED716E">
        <w:t xml:space="preserve">- </w:t>
      </w:r>
      <w:r w:rsidR="00A34EAD">
        <w:t>Beyaz et kavurma</w:t>
      </w:r>
      <w:r>
        <w:t>,</w:t>
      </w:r>
    </w:p>
    <w:p w:rsidR="00A34EAD" w:rsidRDefault="008737CA" w:rsidP="003B3F42">
      <w:pPr>
        <w:jc w:val="both"/>
        <w:rPr>
          <w:lang w:eastAsia="en-US"/>
        </w:rPr>
      </w:pPr>
      <w:r>
        <w:t xml:space="preserve">   </w:t>
      </w:r>
      <w:r w:rsidR="00ED716E">
        <w:t xml:space="preserve">- </w:t>
      </w:r>
      <w:r w:rsidR="00A34EAD">
        <w:t>Kırmızı et kıyma kavurma</w:t>
      </w:r>
      <w:r>
        <w:t>,</w:t>
      </w:r>
    </w:p>
    <w:p w:rsidR="00EE068E" w:rsidRPr="00C37D77" w:rsidRDefault="008737CA" w:rsidP="003B3F42">
      <w:pPr>
        <w:jc w:val="both"/>
        <w:rPr>
          <w:lang w:eastAsia="en-US"/>
        </w:rPr>
      </w:pPr>
      <w:r>
        <w:t xml:space="preserve">   </w:t>
      </w:r>
      <w:r w:rsidR="00ED716E">
        <w:t xml:space="preserve">- </w:t>
      </w:r>
      <w:r w:rsidR="00A34EAD">
        <w:t>Beyaz et kıyma kavurma</w:t>
      </w:r>
    </w:p>
    <w:p w:rsidR="00EE068E" w:rsidRDefault="00EF3BED" w:rsidP="00EE068E">
      <w:pPr>
        <w:jc w:val="both"/>
        <w:rPr>
          <w:lang w:eastAsia="en-US"/>
        </w:rPr>
      </w:pPr>
      <w:proofErr w:type="gramStart"/>
      <w:r w:rsidRPr="00C37D77">
        <w:rPr>
          <w:lang w:eastAsia="en-US"/>
        </w:rPr>
        <w:t>olmak</w:t>
      </w:r>
      <w:proofErr w:type="gramEnd"/>
      <w:r w:rsidRPr="00C37D77">
        <w:rPr>
          <w:lang w:eastAsia="en-US"/>
        </w:rPr>
        <w:t xml:space="preserve"> üzere </w:t>
      </w:r>
      <w:r w:rsidR="00ED716E">
        <w:rPr>
          <w:lang w:eastAsia="en-US"/>
        </w:rPr>
        <w:t xml:space="preserve">4 </w:t>
      </w:r>
      <w:r w:rsidR="00EB2D32">
        <w:rPr>
          <w:lang w:eastAsia="en-US"/>
        </w:rPr>
        <w:t>sınıfa</w:t>
      </w:r>
      <w:r w:rsidR="00ED1A81" w:rsidRPr="00C37D77">
        <w:rPr>
          <w:lang w:eastAsia="en-US"/>
        </w:rPr>
        <w:t xml:space="preserve"> ayrılır</w:t>
      </w:r>
      <w:r w:rsidR="00EE068E" w:rsidRPr="00C37D77">
        <w:rPr>
          <w:lang w:eastAsia="en-US"/>
        </w:rPr>
        <w:t>.</w:t>
      </w:r>
    </w:p>
    <w:p w:rsidR="001E1229" w:rsidRDefault="001E1229" w:rsidP="00EE068E">
      <w:pPr>
        <w:jc w:val="both"/>
        <w:rPr>
          <w:lang w:eastAsia="en-US"/>
        </w:rPr>
      </w:pPr>
    </w:p>
    <w:p w:rsidR="001E1229" w:rsidRDefault="001E1229" w:rsidP="003B3F42">
      <w:pPr>
        <w:pStyle w:val="Balk3"/>
        <w:numPr>
          <w:ilvl w:val="2"/>
          <w:numId w:val="33"/>
        </w:numPr>
      </w:pPr>
      <w:bookmarkStart w:id="43" w:name="_Toc48469304"/>
      <w:r>
        <w:t>Tipler</w:t>
      </w:r>
      <w:bookmarkEnd w:id="43"/>
    </w:p>
    <w:p w:rsidR="001E1229" w:rsidRDefault="001E1229" w:rsidP="001E1229">
      <w:r>
        <w:t>Kavurma, içerdiği yağ oranına göre;</w:t>
      </w:r>
    </w:p>
    <w:p w:rsidR="001E1229" w:rsidRDefault="008737CA" w:rsidP="001E1229">
      <w:r>
        <w:t xml:space="preserve">   </w:t>
      </w:r>
      <w:r w:rsidR="001E1229">
        <w:t xml:space="preserve">- </w:t>
      </w:r>
      <w:r w:rsidR="0003689E">
        <w:t>Y</w:t>
      </w:r>
      <w:r w:rsidR="001E1229">
        <w:t>ağlı,</w:t>
      </w:r>
    </w:p>
    <w:p w:rsidR="001E1229" w:rsidRDefault="008737CA" w:rsidP="001E1229">
      <w:r>
        <w:t xml:space="preserve">   </w:t>
      </w:r>
      <w:r w:rsidR="001E1229">
        <w:t>- Az yağlı</w:t>
      </w:r>
    </w:p>
    <w:p w:rsidR="001E1229" w:rsidRDefault="001E1229" w:rsidP="001E1229">
      <w:proofErr w:type="gramStart"/>
      <w:r>
        <w:t>olmak</w:t>
      </w:r>
      <w:proofErr w:type="gramEnd"/>
      <w:r>
        <w:t xml:space="preserve"> üzere </w:t>
      </w:r>
      <w:r w:rsidR="0003689E">
        <w:t>iki</w:t>
      </w:r>
      <w:r>
        <w:t xml:space="preserve"> tipe ayrılır.</w:t>
      </w:r>
    </w:p>
    <w:p w:rsidR="00EE068E" w:rsidRPr="00C37D77" w:rsidRDefault="00EE068E" w:rsidP="00EE068E">
      <w:pPr>
        <w:jc w:val="both"/>
        <w:rPr>
          <w:lang w:eastAsia="en-US"/>
        </w:rPr>
      </w:pPr>
    </w:p>
    <w:p w:rsidR="00ED1A81" w:rsidRPr="00C37D77" w:rsidRDefault="00ED1A81" w:rsidP="003B3F42">
      <w:pPr>
        <w:pStyle w:val="Balk2"/>
      </w:pPr>
      <w:bookmarkStart w:id="44" w:name="_Toc400734452"/>
      <w:bookmarkStart w:id="45" w:name="_Toc430004802"/>
      <w:r w:rsidRPr="00C37D77">
        <w:rPr>
          <w:bCs/>
          <w:szCs w:val="25"/>
        </w:rPr>
        <w:t>4.2</w:t>
      </w:r>
      <w:r w:rsidRPr="00C37D77">
        <w:rPr>
          <w:bCs/>
          <w:szCs w:val="25"/>
        </w:rPr>
        <w:tab/>
      </w:r>
      <w:r w:rsidRPr="00C37D77">
        <w:t>Özellikler</w:t>
      </w:r>
      <w:bookmarkEnd w:id="44"/>
      <w:bookmarkEnd w:id="45"/>
    </w:p>
    <w:p w:rsidR="00C37D77" w:rsidRPr="00C37D77" w:rsidRDefault="00C37D77" w:rsidP="00ED1A81">
      <w:pPr>
        <w:keepNext/>
        <w:tabs>
          <w:tab w:val="left" w:pos="567"/>
        </w:tabs>
        <w:overflowPunct w:val="0"/>
        <w:adjustRightInd w:val="0"/>
        <w:jc w:val="both"/>
        <w:textAlignment w:val="baseline"/>
        <w:outlineLvl w:val="1"/>
        <w:rPr>
          <w:rFonts w:eastAsia="SimSun" w:cs="Arial"/>
          <w:b/>
          <w:bCs/>
          <w:snapToGrid w:val="0"/>
          <w:sz w:val="22"/>
          <w:szCs w:val="26"/>
          <w:lang w:eastAsia="zh-CN"/>
        </w:rPr>
      </w:pPr>
    </w:p>
    <w:p w:rsidR="00ED1A81" w:rsidRPr="00C37D77" w:rsidRDefault="00ED1A81" w:rsidP="00ED1A81">
      <w:pPr>
        <w:keepNext/>
        <w:tabs>
          <w:tab w:val="left" w:pos="567"/>
        </w:tabs>
        <w:jc w:val="both"/>
        <w:outlineLvl w:val="2"/>
        <w:rPr>
          <w:rFonts w:cs="Arial"/>
          <w:b/>
          <w:bCs/>
          <w:sz w:val="22"/>
          <w:szCs w:val="26"/>
        </w:rPr>
      </w:pPr>
      <w:r w:rsidRPr="00C37D77">
        <w:rPr>
          <w:rFonts w:cs="Arial"/>
          <w:b/>
          <w:bCs/>
          <w:sz w:val="22"/>
          <w:szCs w:val="26"/>
        </w:rPr>
        <w:t>4.2.1</w:t>
      </w:r>
      <w:r w:rsidRPr="00C37D77">
        <w:rPr>
          <w:rFonts w:cs="Arial"/>
          <w:b/>
          <w:bCs/>
          <w:sz w:val="22"/>
          <w:szCs w:val="26"/>
        </w:rPr>
        <w:tab/>
        <w:t>Duyusal özellikler</w:t>
      </w:r>
    </w:p>
    <w:p w:rsidR="00ED1A81" w:rsidRPr="00C37D77" w:rsidRDefault="003B4F73" w:rsidP="00283E05">
      <w:pPr>
        <w:jc w:val="both"/>
      </w:pPr>
      <w:r>
        <w:t>Kavurmanın</w:t>
      </w:r>
      <w:r w:rsidRPr="00C37D77">
        <w:t xml:space="preserve"> </w:t>
      </w:r>
      <w:r w:rsidR="00FC01AE" w:rsidRPr="00C37D77">
        <w:t>duyusal</w:t>
      </w:r>
      <w:r w:rsidR="00ED1A81" w:rsidRPr="00C37D77">
        <w:t xml:space="preserve"> özellikleri Çizelge 1’de verilen değerlere uygun olmalıdır.</w:t>
      </w:r>
    </w:p>
    <w:p w:rsidR="00ED1A81" w:rsidRPr="00C37D77" w:rsidRDefault="00ED1A81" w:rsidP="00283E05">
      <w:pPr>
        <w:jc w:val="both"/>
      </w:pPr>
    </w:p>
    <w:p w:rsidR="00ED1A81" w:rsidRDefault="00ED1A81" w:rsidP="00ED1A81">
      <w:pPr>
        <w:keepNext/>
        <w:tabs>
          <w:tab w:val="left" w:pos="567"/>
        </w:tabs>
        <w:jc w:val="both"/>
        <w:outlineLvl w:val="2"/>
        <w:rPr>
          <w:szCs w:val="20"/>
        </w:rPr>
      </w:pPr>
      <w:r w:rsidRPr="00C37D77">
        <w:rPr>
          <w:b/>
          <w:szCs w:val="20"/>
        </w:rPr>
        <w:t>Çizelge 1</w:t>
      </w:r>
      <w:r w:rsidRPr="00C37D77">
        <w:rPr>
          <w:szCs w:val="20"/>
        </w:rPr>
        <w:t xml:space="preserve"> - </w:t>
      </w:r>
      <w:r w:rsidR="003B4F73">
        <w:rPr>
          <w:szCs w:val="20"/>
        </w:rPr>
        <w:t>Kavurmanın</w:t>
      </w:r>
      <w:r w:rsidR="003B4F73" w:rsidRPr="00C37D77">
        <w:rPr>
          <w:szCs w:val="20"/>
        </w:rPr>
        <w:t xml:space="preserve"> </w:t>
      </w:r>
      <w:r w:rsidR="00FC01AE" w:rsidRPr="00C37D77">
        <w:rPr>
          <w:szCs w:val="20"/>
        </w:rPr>
        <w:t>duyusal</w:t>
      </w:r>
      <w:r w:rsidRPr="00C37D77">
        <w:rPr>
          <w:szCs w:val="20"/>
        </w:rPr>
        <w:t xml:space="preserve"> özellikleri</w:t>
      </w:r>
    </w:p>
    <w:p w:rsidR="00283E05" w:rsidRPr="00C37D77" w:rsidRDefault="00283E05" w:rsidP="00283E05"/>
    <w:tbl>
      <w:tblPr>
        <w:tblW w:w="9631" w:type="dxa"/>
        <w:tblBorders>
          <w:top w:val="single" w:sz="6" w:space="0" w:color="auto"/>
          <w:left w:val="single" w:sz="6" w:space="0" w:color="auto"/>
          <w:right w:val="single" w:sz="6" w:space="0" w:color="auto"/>
        </w:tblBorders>
        <w:tblLayout w:type="fixed"/>
        <w:tblLook w:val="0000" w:firstRow="0" w:lastRow="0" w:firstColumn="0" w:lastColumn="0" w:noHBand="0" w:noVBand="0"/>
      </w:tblPr>
      <w:tblGrid>
        <w:gridCol w:w="1835"/>
        <w:gridCol w:w="7796"/>
      </w:tblGrid>
      <w:tr w:rsidR="00C37D77" w:rsidRPr="00C37D77" w:rsidTr="003B3F42">
        <w:tc>
          <w:tcPr>
            <w:tcW w:w="1835" w:type="dxa"/>
            <w:tcBorders>
              <w:top w:val="single" w:sz="6" w:space="0" w:color="auto"/>
              <w:bottom w:val="single" w:sz="6" w:space="0" w:color="auto"/>
              <w:right w:val="single" w:sz="6" w:space="0" w:color="auto"/>
            </w:tcBorders>
          </w:tcPr>
          <w:p w:rsidR="00ED1A81" w:rsidRPr="00C37D77" w:rsidRDefault="00ED1A81" w:rsidP="00ED1A81">
            <w:pPr>
              <w:rPr>
                <w:b/>
                <w:szCs w:val="20"/>
              </w:rPr>
            </w:pPr>
            <w:r w:rsidRPr="00C37D77">
              <w:rPr>
                <w:b/>
                <w:szCs w:val="20"/>
              </w:rPr>
              <w:t>Özellik</w:t>
            </w:r>
          </w:p>
        </w:tc>
        <w:tc>
          <w:tcPr>
            <w:tcW w:w="7796" w:type="dxa"/>
            <w:tcBorders>
              <w:top w:val="single" w:sz="6" w:space="0" w:color="auto"/>
              <w:left w:val="nil"/>
              <w:bottom w:val="single" w:sz="6" w:space="0" w:color="auto"/>
            </w:tcBorders>
          </w:tcPr>
          <w:p w:rsidR="00ED1A81" w:rsidRPr="00C37D77" w:rsidRDefault="00ED1A81" w:rsidP="00ED1A81">
            <w:pPr>
              <w:jc w:val="center"/>
              <w:rPr>
                <w:b/>
                <w:szCs w:val="20"/>
              </w:rPr>
            </w:pPr>
            <w:r w:rsidRPr="00C37D77">
              <w:rPr>
                <w:b/>
                <w:szCs w:val="20"/>
              </w:rPr>
              <w:t>Değer</w:t>
            </w:r>
          </w:p>
        </w:tc>
      </w:tr>
      <w:tr w:rsidR="00C37D77" w:rsidRPr="00C37D77" w:rsidTr="003B3F42">
        <w:trPr>
          <w:trHeight w:val="200"/>
        </w:trPr>
        <w:tc>
          <w:tcPr>
            <w:tcW w:w="1835" w:type="dxa"/>
            <w:tcBorders>
              <w:top w:val="single" w:sz="6" w:space="0" w:color="auto"/>
              <w:bottom w:val="single" w:sz="4" w:space="0" w:color="auto"/>
              <w:right w:val="single" w:sz="6" w:space="0" w:color="auto"/>
            </w:tcBorders>
          </w:tcPr>
          <w:p w:rsidR="00ED1A81" w:rsidRPr="00C37D77" w:rsidRDefault="00ED1A81" w:rsidP="00ED1A81">
            <w:pPr>
              <w:rPr>
                <w:szCs w:val="20"/>
              </w:rPr>
            </w:pPr>
            <w:r w:rsidRPr="00C37D77">
              <w:rPr>
                <w:szCs w:val="20"/>
              </w:rPr>
              <w:t>Renk ve görünüş</w:t>
            </w:r>
          </w:p>
        </w:tc>
        <w:tc>
          <w:tcPr>
            <w:tcW w:w="7796" w:type="dxa"/>
            <w:tcBorders>
              <w:top w:val="single" w:sz="6" w:space="0" w:color="auto"/>
              <w:left w:val="nil"/>
              <w:bottom w:val="single" w:sz="4" w:space="0" w:color="auto"/>
            </w:tcBorders>
          </w:tcPr>
          <w:p w:rsidR="00ED1A81" w:rsidRPr="00C37D77" w:rsidRDefault="00ED1A81" w:rsidP="003B3F42">
            <w:pPr>
              <w:jc w:val="both"/>
              <w:rPr>
                <w:szCs w:val="20"/>
              </w:rPr>
            </w:pPr>
            <w:r w:rsidRPr="00C37D77">
              <w:rPr>
                <w:szCs w:val="20"/>
              </w:rPr>
              <w:t>Kendine özgü renk ve görünüşte olmalıdır.</w:t>
            </w:r>
            <w:r w:rsidR="0003689E">
              <w:rPr>
                <w:szCs w:val="20"/>
              </w:rPr>
              <w:t xml:space="preserve"> Kesit yüzeyinde yarık, boşluk olmamalı. Et kavurmada kesit yüzeyi mozaik, kıyma kavurmada </w:t>
            </w:r>
            <w:r w:rsidR="000E6165">
              <w:rPr>
                <w:szCs w:val="20"/>
              </w:rPr>
              <w:t>tane iriliği</w:t>
            </w:r>
            <w:r w:rsidR="00A71C3D">
              <w:rPr>
                <w:szCs w:val="20"/>
              </w:rPr>
              <w:t>,</w:t>
            </w:r>
            <w:r w:rsidR="000E6165">
              <w:rPr>
                <w:szCs w:val="20"/>
              </w:rPr>
              <w:t xml:space="preserve"> </w:t>
            </w:r>
            <w:r w:rsidR="00502DC2">
              <w:rPr>
                <w:szCs w:val="20"/>
              </w:rPr>
              <w:t xml:space="preserve">kıyma makinesinin ayna büyüklüğüne göre </w:t>
            </w:r>
            <w:r w:rsidR="000E6165">
              <w:rPr>
                <w:szCs w:val="20"/>
              </w:rPr>
              <w:t xml:space="preserve">yeknesak olan </w:t>
            </w:r>
            <w:r w:rsidR="0003689E">
              <w:rPr>
                <w:szCs w:val="20"/>
              </w:rPr>
              <w:t xml:space="preserve">homojen </w:t>
            </w:r>
            <w:r w:rsidR="00E423C7">
              <w:rPr>
                <w:szCs w:val="20"/>
              </w:rPr>
              <w:t xml:space="preserve">görünümde </w:t>
            </w:r>
            <w:r w:rsidR="0003689E">
              <w:rPr>
                <w:szCs w:val="20"/>
              </w:rPr>
              <w:t>olmalıdır.</w:t>
            </w:r>
            <w:r w:rsidR="00E423C7">
              <w:rPr>
                <w:szCs w:val="20"/>
              </w:rPr>
              <w:t xml:space="preserve"> </w:t>
            </w:r>
          </w:p>
        </w:tc>
      </w:tr>
      <w:tr w:rsidR="00C37D77" w:rsidRPr="00C37D77" w:rsidTr="003B3F42">
        <w:trPr>
          <w:trHeight w:val="235"/>
        </w:trPr>
        <w:tc>
          <w:tcPr>
            <w:tcW w:w="1835" w:type="dxa"/>
            <w:tcBorders>
              <w:top w:val="nil"/>
              <w:bottom w:val="single" w:sz="4" w:space="0" w:color="auto"/>
              <w:right w:val="single" w:sz="6" w:space="0" w:color="auto"/>
            </w:tcBorders>
            <w:vAlign w:val="center"/>
          </w:tcPr>
          <w:p w:rsidR="00ED1A81" w:rsidRPr="00C37D77" w:rsidRDefault="00ED1A81">
            <w:pPr>
              <w:rPr>
                <w:szCs w:val="20"/>
              </w:rPr>
            </w:pPr>
            <w:r w:rsidRPr="00C37D77">
              <w:rPr>
                <w:szCs w:val="20"/>
              </w:rPr>
              <w:t>Tat ve koku</w:t>
            </w:r>
          </w:p>
        </w:tc>
        <w:tc>
          <w:tcPr>
            <w:tcW w:w="7796" w:type="dxa"/>
            <w:tcBorders>
              <w:top w:val="nil"/>
              <w:left w:val="nil"/>
              <w:bottom w:val="single" w:sz="4" w:space="0" w:color="auto"/>
            </w:tcBorders>
            <w:vAlign w:val="center"/>
          </w:tcPr>
          <w:p w:rsidR="00ED1A81" w:rsidRPr="00C37D77" w:rsidRDefault="00ED1A81">
            <w:pPr>
              <w:rPr>
                <w:szCs w:val="20"/>
              </w:rPr>
            </w:pPr>
            <w:r w:rsidRPr="00C37D77">
              <w:rPr>
                <w:iCs/>
                <w:szCs w:val="20"/>
              </w:rPr>
              <w:t>Kendine özgü tat ve kokuda olmalı, yabancı tat ve koku ihtiva etmemelidir.</w:t>
            </w:r>
            <w:r w:rsidR="00936ECC" w:rsidRPr="00C37D77">
              <w:rPr>
                <w:iCs/>
                <w:szCs w:val="20"/>
              </w:rPr>
              <w:t xml:space="preserve"> </w:t>
            </w:r>
          </w:p>
        </w:tc>
      </w:tr>
      <w:tr w:rsidR="00ED1A81" w:rsidRPr="00C37D77" w:rsidTr="003B3F42">
        <w:tc>
          <w:tcPr>
            <w:tcW w:w="1835" w:type="dxa"/>
            <w:tcBorders>
              <w:top w:val="nil"/>
              <w:bottom w:val="single" w:sz="6" w:space="0" w:color="auto"/>
              <w:right w:val="single" w:sz="6" w:space="0" w:color="auto"/>
            </w:tcBorders>
          </w:tcPr>
          <w:p w:rsidR="00ED1A81" w:rsidRPr="00C37D77" w:rsidRDefault="00ED1A81" w:rsidP="00ED1A81">
            <w:pPr>
              <w:rPr>
                <w:szCs w:val="20"/>
              </w:rPr>
            </w:pPr>
            <w:r w:rsidRPr="00C37D77">
              <w:rPr>
                <w:szCs w:val="20"/>
              </w:rPr>
              <w:t>Yabancı madde</w:t>
            </w:r>
          </w:p>
        </w:tc>
        <w:tc>
          <w:tcPr>
            <w:tcW w:w="7796" w:type="dxa"/>
            <w:tcBorders>
              <w:top w:val="nil"/>
              <w:left w:val="nil"/>
              <w:bottom w:val="single" w:sz="6" w:space="0" w:color="auto"/>
            </w:tcBorders>
          </w:tcPr>
          <w:p w:rsidR="00ED1A81" w:rsidRPr="00C37D77" w:rsidRDefault="00ED1A81" w:rsidP="00ED1A81">
            <w:pPr>
              <w:rPr>
                <w:iCs/>
                <w:szCs w:val="20"/>
              </w:rPr>
            </w:pPr>
            <w:r w:rsidRPr="00C37D77">
              <w:rPr>
                <w:iCs/>
                <w:szCs w:val="20"/>
              </w:rPr>
              <w:t>Bulunmamalıdır.</w:t>
            </w:r>
          </w:p>
        </w:tc>
      </w:tr>
    </w:tbl>
    <w:p w:rsidR="00ED1A81" w:rsidRPr="00C37D77" w:rsidRDefault="00ED1A81" w:rsidP="00EE068E">
      <w:pPr>
        <w:jc w:val="both"/>
        <w:rPr>
          <w:b/>
          <w:lang w:eastAsia="en-US"/>
        </w:rPr>
      </w:pPr>
    </w:p>
    <w:p w:rsidR="005A3CBA" w:rsidRPr="00C37D77" w:rsidRDefault="005A3CBA" w:rsidP="005A3CBA">
      <w:pPr>
        <w:jc w:val="both"/>
        <w:rPr>
          <w:b/>
          <w:sz w:val="22"/>
          <w:szCs w:val="22"/>
          <w:lang w:eastAsia="zh-CN"/>
        </w:rPr>
      </w:pPr>
      <w:r w:rsidRPr="00C37D77">
        <w:rPr>
          <w:b/>
          <w:sz w:val="22"/>
          <w:szCs w:val="22"/>
          <w:lang w:eastAsia="zh-CN"/>
        </w:rPr>
        <w:t>4.2.</w:t>
      </w:r>
      <w:r w:rsidR="004C0DD5" w:rsidRPr="00C37D77">
        <w:rPr>
          <w:b/>
          <w:sz w:val="22"/>
          <w:szCs w:val="22"/>
          <w:lang w:eastAsia="zh-CN"/>
        </w:rPr>
        <w:t xml:space="preserve">2 </w:t>
      </w:r>
      <w:r w:rsidR="003059E7" w:rsidRPr="00C37D77">
        <w:rPr>
          <w:b/>
          <w:sz w:val="22"/>
          <w:szCs w:val="22"/>
          <w:lang w:eastAsia="zh-CN"/>
        </w:rPr>
        <w:t>Kimyasal özellikler</w:t>
      </w:r>
      <w:r w:rsidR="003059E7" w:rsidRPr="00C37D77" w:rsidDel="004C0DD5">
        <w:rPr>
          <w:b/>
          <w:sz w:val="22"/>
          <w:szCs w:val="22"/>
          <w:lang w:eastAsia="zh-CN"/>
        </w:rPr>
        <w:t xml:space="preserve"> </w:t>
      </w:r>
    </w:p>
    <w:p w:rsidR="005A3CBA" w:rsidRPr="00C37D77" w:rsidRDefault="00E423C7" w:rsidP="005A3CBA">
      <w:pPr>
        <w:jc w:val="both"/>
        <w:rPr>
          <w:szCs w:val="20"/>
          <w:lang w:eastAsia="zh-CN"/>
        </w:rPr>
      </w:pPr>
      <w:r>
        <w:rPr>
          <w:szCs w:val="20"/>
          <w:lang w:eastAsia="zh-CN"/>
        </w:rPr>
        <w:t>Kavurmanın</w:t>
      </w:r>
      <w:r w:rsidRPr="00C37D77">
        <w:rPr>
          <w:szCs w:val="20"/>
          <w:lang w:eastAsia="zh-CN"/>
        </w:rPr>
        <w:t xml:space="preserve"> </w:t>
      </w:r>
      <w:r w:rsidR="003059E7" w:rsidRPr="00C37D77">
        <w:rPr>
          <w:szCs w:val="20"/>
          <w:lang w:eastAsia="zh-CN"/>
        </w:rPr>
        <w:t>kimyasal</w:t>
      </w:r>
      <w:r w:rsidR="004C0DD5" w:rsidRPr="00C37D77">
        <w:rPr>
          <w:szCs w:val="20"/>
          <w:lang w:eastAsia="zh-CN"/>
        </w:rPr>
        <w:t xml:space="preserve"> özellikleri Çizelge 2’de verilen değerlere uygun olmalıdır.</w:t>
      </w:r>
    </w:p>
    <w:p w:rsidR="00E423C7" w:rsidRDefault="00E423C7" w:rsidP="00EE068E">
      <w:pPr>
        <w:jc w:val="both"/>
        <w:rPr>
          <w:b/>
          <w:bCs/>
        </w:rPr>
      </w:pPr>
    </w:p>
    <w:p w:rsidR="00ED1A81" w:rsidRPr="00C37D77" w:rsidRDefault="005A3CBA" w:rsidP="00EE068E">
      <w:pPr>
        <w:jc w:val="both"/>
        <w:rPr>
          <w:rFonts w:cs="Arial"/>
        </w:rPr>
      </w:pPr>
      <w:r w:rsidRPr="00C37D77">
        <w:rPr>
          <w:b/>
          <w:bCs/>
        </w:rPr>
        <w:t>Çizelge 2</w:t>
      </w:r>
      <w:r w:rsidRPr="00C37D77">
        <w:rPr>
          <w:bCs/>
        </w:rPr>
        <w:t xml:space="preserve"> –</w:t>
      </w:r>
      <w:r w:rsidRPr="00C37D77">
        <w:rPr>
          <w:b/>
          <w:bCs/>
        </w:rPr>
        <w:t xml:space="preserve"> </w:t>
      </w:r>
      <w:r w:rsidR="00E423C7">
        <w:rPr>
          <w:rFonts w:cs="Arial"/>
        </w:rPr>
        <w:t>Kavurmanın</w:t>
      </w:r>
      <w:r w:rsidR="00E423C7" w:rsidRPr="00C37D77">
        <w:rPr>
          <w:rFonts w:cs="Arial"/>
        </w:rPr>
        <w:t xml:space="preserve"> </w:t>
      </w:r>
      <w:r w:rsidR="005C5ED3" w:rsidRPr="00C37D77">
        <w:rPr>
          <w:rFonts w:cs="Arial"/>
        </w:rPr>
        <w:t>kimyasal</w:t>
      </w:r>
      <w:r w:rsidRPr="00C37D77">
        <w:rPr>
          <w:rFonts w:cs="Arial"/>
        </w:rPr>
        <w:t xml:space="preserve"> özellikleri</w:t>
      </w:r>
    </w:p>
    <w:p w:rsidR="00283E05" w:rsidRPr="00C37D77" w:rsidRDefault="00283E05" w:rsidP="00EE068E">
      <w:pPr>
        <w:jc w:val="both"/>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8"/>
        <w:gridCol w:w="4940"/>
      </w:tblGrid>
      <w:tr w:rsidR="00C37D77" w:rsidRPr="00C37D77" w:rsidTr="003B3F42">
        <w:tc>
          <w:tcPr>
            <w:tcW w:w="4786" w:type="dxa"/>
            <w:shd w:val="clear" w:color="auto" w:fill="auto"/>
          </w:tcPr>
          <w:p w:rsidR="005C5ED3" w:rsidRPr="00C37D77" w:rsidRDefault="005C5ED3" w:rsidP="005C5ED3">
            <w:pPr>
              <w:rPr>
                <w:lang w:eastAsia="zh-CN"/>
              </w:rPr>
            </w:pPr>
            <w:r w:rsidRPr="00C37D77">
              <w:rPr>
                <w:b/>
              </w:rPr>
              <w:t>Özellik</w:t>
            </w:r>
          </w:p>
        </w:tc>
        <w:tc>
          <w:tcPr>
            <w:tcW w:w="5068" w:type="dxa"/>
            <w:shd w:val="clear" w:color="auto" w:fill="auto"/>
          </w:tcPr>
          <w:p w:rsidR="005C5ED3" w:rsidRPr="00C37D77" w:rsidRDefault="005C5ED3" w:rsidP="005C5ED3">
            <w:pPr>
              <w:jc w:val="center"/>
              <w:rPr>
                <w:lang w:eastAsia="zh-CN"/>
              </w:rPr>
            </w:pPr>
            <w:r w:rsidRPr="00C37D77">
              <w:rPr>
                <w:rFonts w:cs="Arial"/>
                <w:b/>
              </w:rPr>
              <w:t>Değer</w:t>
            </w:r>
          </w:p>
        </w:tc>
      </w:tr>
      <w:tr w:rsidR="00E423C7" w:rsidRPr="00C37D77" w:rsidTr="003B3F42">
        <w:tc>
          <w:tcPr>
            <w:tcW w:w="4786" w:type="dxa"/>
            <w:shd w:val="clear" w:color="auto" w:fill="auto"/>
          </w:tcPr>
          <w:p w:rsidR="00E423C7" w:rsidRPr="00C37D77" w:rsidRDefault="00E423C7" w:rsidP="005A3CBA">
            <w:pPr>
              <w:rPr>
                <w:lang w:eastAsia="zh-CN"/>
              </w:rPr>
            </w:pPr>
            <w:r w:rsidRPr="00957F19">
              <w:t>Rutubet, % (m/m), en çok</w:t>
            </w:r>
          </w:p>
        </w:tc>
        <w:tc>
          <w:tcPr>
            <w:tcW w:w="5068" w:type="dxa"/>
            <w:shd w:val="clear" w:color="auto" w:fill="auto"/>
          </w:tcPr>
          <w:p w:rsidR="00E423C7" w:rsidRPr="00C37D77" w:rsidRDefault="00E423C7" w:rsidP="00F16180">
            <w:pPr>
              <w:jc w:val="center"/>
              <w:rPr>
                <w:lang w:eastAsia="zh-CN"/>
              </w:rPr>
            </w:pPr>
            <w:r w:rsidRPr="00957F19">
              <w:t xml:space="preserve">45 </w:t>
            </w:r>
          </w:p>
        </w:tc>
      </w:tr>
      <w:tr w:rsidR="00E423C7" w:rsidRPr="00C37D77" w:rsidTr="003B3F42">
        <w:tc>
          <w:tcPr>
            <w:tcW w:w="4786" w:type="dxa"/>
            <w:shd w:val="clear" w:color="auto" w:fill="auto"/>
          </w:tcPr>
          <w:p w:rsidR="00E423C7" w:rsidRPr="00C37D77" w:rsidRDefault="00E423C7" w:rsidP="005A3CBA">
            <w:pPr>
              <w:rPr>
                <w:lang w:eastAsia="zh-CN"/>
              </w:rPr>
            </w:pPr>
            <w:r w:rsidRPr="00957F19">
              <w:t>Tuz, (</w:t>
            </w:r>
            <w:proofErr w:type="spellStart"/>
            <w:r w:rsidRPr="00957F19">
              <w:t>NaCl</w:t>
            </w:r>
            <w:proofErr w:type="spellEnd"/>
            <w:r w:rsidRPr="00957F19">
              <w:t>), % (m/m), en çok</w:t>
            </w:r>
          </w:p>
        </w:tc>
        <w:tc>
          <w:tcPr>
            <w:tcW w:w="5068" w:type="dxa"/>
            <w:shd w:val="clear" w:color="auto" w:fill="auto"/>
          </w:tcPr>
          <w:p w:rsidR="00E423C7" w:rsidRPr="00C37D77" w:rsidRDefault="004A0190" w:rsidP="00F16180">
            <w:pPr>
              <w:jc w:val="center"/>
              <w:rPr>
                <w:lang w:eastAsia="zh-CN"/>
              </w:rPr>
            </w:pPr>
            <w:r>
              <w:t>3</w:t>
            </w:r>
          </w:p>
        </w:tc>
      </w:tr>
      <w:tr w:rsidR="00E423C7" w:rsidRPr="00C37D77" w:rsidTr="003B3F42">
        <w:tc>
          <w:tcPr>
            <w:tcW w:w="4786" w:type="dxa"/>
            <w:shd w:val="clear" w:color="auto" w:fill="auto"/>
          </w:tcPr>
          <w:p w:rsidR="00E423C7" w:rsidRPr="00C37D77" w:rsidRDefault="00E423C7">
            <w:pPr>
              <w:rPr>
                <w:lang w:eastAsia="zh-CN"/>
              </w:rPr>
            </w:pPr>
            <w:r w:rsidRPr="00957F19">
              <w:t>Peroksit</w:t>
            </w:r>
            <w:r w:rsidR="00D4489B">
              <w:t xml:space="preserve"> sayısı</w:t>
            </w:r>
            <w:r w:rsidRPr="00957F19">
              <w:t xml:space="preserve">, </w:t>
            </w:r>
            <w:proofErr w:type="spellStart"/>
            <w:r w:rsidR="00D4489B" w:rsidRPr="00D4489B">
              <w:t>mmo</w:t>
            </w:r>
            <w:r w:rsidR="00D4489B">
              <w:t>l</w:t>
            </w:r>
            <w:proofErr w:type="spellEnd"/>
            <w:r w:rsidRPr="00957F19">
              <w:t xml:space="preserve"> O</w:t>
            </w:r>
            <w:r w:rsidRPr="003B3F42">
              <w:rPr>
                <w:vertAlign w:val="subscript"/>
              </w:rPr>
              <w:t>2</w:t>
            </w:r>
            <w:r w:rsidRPr="00957F19">
              <w:t>/kg, en çok</w:t>
            </w:r>
          </w:p>
        </w:tc>
        <w:tc>
          <w:tcPr>
            <w:tcW w:w="5068" w:type="dxa"/>
            <w:shd w:val="clear" w:color="auto" w:fill="auto"/>
          </w:tcPr>
          <w:p w:rsidR="00E423C7" w:rsidRPr="00C37D77" w:rsidRDefault="00E423C7" w:rsidP="00F16180">
            <w:pPr>
              <w:jc w:val="center"/>
              <w:rPr>
                <w:lang w:eastAsia="zh-CN"/>
              </w:rPr>
            </w:pPr>
            <w:r w:rsidRPr="00957F19">
              <w:t>20</w:t>
            </w:r>
          </w:p>
        </w:tc>
      </w:tr>
      <w:tr w:rsidR="00E423C7" w:rsidRPr="00C37D77" w:rsidTr="003B3F42">
        <w:tc>
          <w:tcPr>
            <w:tcW w:w="4786" w:type="dxa"/>
            <w:shd w:val="clear" w:color="auto" w:fill="auto"/>
          </w:tcPr>
          <w:p w:rsidR="00E423C7" w:rsidRPr="00C37D77" w:rsidRDefault="00E423C7" w:rsidP="00613E46">
            <w:pPr>
              <w:rPr>
                <w:lang w:eastAsia="zh-CN"/>
              </w:rPr>
            </w:pPr>
            <w:proofErr w:type="spellStart"/>
            <w:r w:rsidRPr="00957F19">
              <w:t>Hidroksiprolin</w:t>
            </w:r>
            <w:proofErr w:type="spellEnd"/>
            <w:r w:rsidRPr="00957F19">
              <w:t>, mg/100 g, en çok</w:t>
            </w:r>
          </w:p>
        </w:tc>
        <w:tc>
          <w:tcPr>
            <w:tcW w:w="5068" w:type="dxa"/>
            <w:shd w:val="clear" w:color="auto" w:fill="auto"/>
          </w:tcPr>
          <w:p w:rsidR="00E423C7" w:rsidRPr="00C37D77" w:rsidRDefault="00E423C7" w:rsidP="00F16180">
            <w:pPr>
              <w:jc w:val="center"/>
              <w:rPr>
                <w:lang w:eastAsia="zh-CN"/>
              </w:rPr>
            </w:pPr>
            <w:r w:rsidRPr="00957F19">
              <w:t>375</w:t>
            </w:r>
          </w:p>
        </w:tc>
      </w:tr>
      <w:tr w:rsidR="00E423C7" w:rsidRPr="00C37D77" w:rsidTr="003B3F42">
        <w:tc>
          <w:tcPr>
            <w:tcW w:w="4786" w:type="dxa"/>
            <w:shd w:val="clear" w:color="auto" w:fill="auto"/>
          </w:tcPr>
          <w:p w:rsidR="00E423C7" w:rsidRPr="00C37D77" w:rsidRDefault="00E423C7">
            <w:pPr>
              <w:rPr>
                <w:lang w:eastAsia="zh-CN"/>
              </w:rPr>
            </w:pPr>
            <w:proofErr w:type="spellStart"/>
            <w:r w:rsidRPr="00957F19">
              <w:t>pH</w:t>
            </w:r>
            <w:proofErr w:type="spellEnd"/>
          </w:p>
        </w:tc>
        <w:tc>
          <w:tcPr>
            <w:tcW w:w="5068" w:type="dxa"/>
            <w:shd w:val="clear" w:color="auto" w:fill="auto"/>
          </w:tcPr>
          <w:p w:rsidR="00E423C7" w:rsidRPr="00C37D77" w:rsidRDefault="00E423C7" w:rsidP="00F16180">
            <w:pPr>
              <w:jc w:val="center"/>
              <w:rPr>
                <w:lang w:eastAsia="zh-CN"/>
              </w:rPr>
            </w:pPr>
            <w:r w:rsidRPr="00957F19">
              <w:t>4,5 - 6,2</w:t>
            </w:r>
          </w:p>
        </w:tc>
      </w:tr>
    </w:tbl>
    <w:p w:rsidR="004F3A69" w:rsidRDefault="004F3A69" w:rsidP="004F3A69">
      <w:pPr>
        <w:jc w:val="both"/>
        <w:rPr>
          <w:b/>
          <w:sz w:val="22"/>
          <w:szCs w:val="22"/>
          <w:lang w:eastAsia="zh-CN"/>
        </w:rPr>
      </w:pPr>
      <w:r>
        <w:rPr>
          <w:b/>
          <w:sz w:val="22"/>
          <w:szCs w:val="22"/>
          <w:lang w:eastAsia="zh-CN"/>
        </w:rPr>
        <w:t>4.2.3</w:t>
      </w:r>
      <w:r w:rsidRPr="00C37D77">
        <w:rPr>
          <w:b/>
          <w:sz w:val="22"/>
          <w:szCs w:val="22"/>
          <w:lang w:eastAsia="zh-CN"/>
        </w:rPr>
        <w:t xml:space="preserve"> </w:t>
      </w:r>
      <w:r>
        <w:rPr>
          <w:b/>
          <w:sz w:val="22"/>
          <w:szCs w:val="22"/>
          <w:lang w:eastAsia="zh-CN"/>
        </w:rPr>
        <w:t xml:space="preserve">Sınıf </w:t>
      </w:r>
      <w:r w:rsidRPr="00C37D77">
        <w:rPr>
          <w:b/>
          <w:sz w:val="22"/>
          <w:szCs w:val="22"/>
          <w:lang w:eastAsia="zh-CN"/>
        </w:rPr>
        <w:t>özellikleri</w:t>
      </w:r>
      <w:r w:rsidRPr="00C37D77" w:rsidDel="004C0DD5">
        <w:rPr>
          <w:b/>
          <w:sz w:val="22"/>
          <w:szCs w:val="22"/>
          <w:lang w:eastAsia="zh-CN"/>
        </w:rPr>
        <w:t xml:space="preserve"> </w:t>
      </w:r>
    </w:p>
    <w:p w:rsidR="004F3A69" w:rsidRDefault="004F3A69" w:rsidP="004F3A69">
      <w:pPr>
        <w:jc w:val="both"/>
        <w:rPr>
          <w:b/>
          <w:sz w:val="22"/>
          <w:szCs w:val="22"/>
          <w:lang w:eastAsia="zh-CN"/>
        </w:rPr>
      </w:pPr>
    </w:p>
    <w:p w:rsidR="004F3A69" w:rsidRPr="003F4816" w:rsidRDefault="005E4DC9" w:rsidP="003B3F42">
      <w:pPr>
        <w:pStyle w:val="Balk3"/>
        <w:tabs>
          <w:tab w:val="left" w:pos="815"/>
          <w:tab w:val="right" w:pos="9638"/>
        </w:tabs>
        <w:jc w:val="both"/>
        <w:rPr>
          <w:sz w:val="20"/>
        </w:rPr>
      </w:pPr>
      <w:r>
        <w:rPr>
          <w:sz w:val="20"/>
        </w:rPr>
        <w:t>4</w:t>
      </w:r>
      <w:r w:rsidR="004F3A69">
        <w:rPr>
          <w:sz w:val="20"/>
        </w:rPr>
        <w:t>.2.3</w:t>
      </w:r>
      <w:r w:rsidR="004F3A69" w:rsidRPr="003F4816">
        <w:rPr>
          <w:sz w:val="20"/>
        </w:rPr>
        <w:t>.1</w:t>
      </w:r>
      <w:r w:rsidR="004F3A69" w:rsidRPr="003F4816">
        <w:rPr>
          <w:sz w:val="20"/>
        </w:rPr>
        <w:tab/>
        <w:t xml:space="preserve">Kırmızı et </w:t>
      </w:r>
      <w:r w:rsidR="004F3A69">
        <w:rPr>
          <w:sz w:val="20"/>
        </w:rPr>
        <w:t xml:space="preserve">ve kıyma </w:t>
      </w:r>
      <w:r w:rsidR="004F3A69" w:rsidRPr="003F4816">
        <w:rPr>
          <w:sz w:val="20"/>
        </w:rPr>
        <w:t>kavurması</w:t>
      </w:r>
    </w:p>
    <w:p w:rsidR="004F3A69" w:rsidRPr="003F4816" w:rsidRDefault="004F3A69" w:rsidP="003B3F42">
      <w:pPr>
        <w:jc w:val="both"/>
        <w:rPr>
          <w:color w:val="000000"/>
        </w:rPr>
      </w:pPr>
      <w:r w:rsidRPr="005B7582">
        <w:rPr>
          <w:color w:val="000000"/>
        </w:rPr>
        <w:t xml:space="preserve">Kırmızı et </w:t>
      </w:r>
      <w:r>
        <w:rPr>
          <w:color w:val="000000"/>
        </w:rPr>
        <w:t xml:space="preserve">ve kıyma </w:t>
      </w:r>
      <w:r w:rsidRPr="005B7582">
        <w:rPr>
          <w:color w:val="000000"/>
        </w:rPr>
        <w:t>kavurması</w:t>
      </w:r>
      <w:r w:rsidRPr="003F4816">
        <w:rPr>
          <w:color w:val="000000"/>
        </w:rPr>
        <w:t>, kırmızı et elde edilen kasaplık büyükbaş ve küçükbaş hayvan eti</w:t>
      </w:r>
      <w:r w:rsidRPr="005B7582">
        <w:rPr>
          <w:color w:val="000000"/>
        </w:rPr>
        <w:t>nden bir</w:t>
      </w:r>
      <w:r w:rsidRPr="003F4816">
        <w:rPr>
          <w:color w:val="000000"/>
        </w:rPr>
        <w:t xml:space="preserve"> ya da </w:t>
      </w:r>
      <w:r w:rsidRPr="00650E66">
        <w:rPr>
          <w:color w:val="000000"/>
        </w:rPr>
        <w:t>birkaçının</w:t>
      </w:r>
      <w:r w:rsidRPr="003F4816">
        <w:rPr>
          <w:color w:val="000000"/>
        </w:rPr>
        <w:t xml:space="preserve"> karışımından üretilmiş olmalıdır</w:t>
      </w:r>
      <w:r w:rsidR="005E4DC9">
        <w:rPr>
          <w:color w:val="000000"/>
        </w:rPr>
        <w:t xml:space="preserve">, </w:t>
      </w:r>
      <w:r>
        <w:rPr>
          <w:color w:val="000000"/>
        </w:rPr>
        <w:t xml:space="preserve"> kanatlı eti ya da katılmasına müsaade edilmeyen hayvanlardan elde edilmiş etler bulunmamalıdır</w:t>
      </w:r>
      <w:r w:rsidRPr="003F4816">
        <w:rPr>
          <w:color w:val="000000"/>
        </w:rPr>
        <w:t xml:space="preserve">. Kırmızı et kavurmasında </w:t>
      </w:r>
      <w:r>
        <w:rPr>
          <w:color w:val="000000"/>
        </w:rPr>
        <w:t xml:space="preserve">elde edildiği hayvan türüne ait kas ve yağ dokusu dışında organ ve doku parçaları bulunmamalıdır. </w:t>
      </w:r>
    </w:p>
    <w:p w:rsidR="004F3A69" w:rsidRDefault="004F3A69">
      <w:pPr>
        <w:jc w:val="both"/>
        <w:rPr>
          <w:b/>
          <w:sz w:val="22"/>
          <w:szCs w:val="22"/>
          <w:lang w:eastAsia="zh-CN"/>
        </w:rPr>
      </w:pPr>
    </w:p>
    <w:p w:rsidR="004F3A69" w:rsidRPr="003F4816" w:rsidRDefault="005E4DC9" w:rsidP="003B3F42">
      <w:pPr>
        <w:pStyle w:val="Balk3"/>
        <w:jc w:val="both"/>
        <w:rPr>
          <w:color w:val="000000"/>
          <w:sz w:val="20"/>
        </w:rPr>
      </w:pPr>
      <w:bookmarkStart w:id="46" w:name="_Toc48469313"/>
      <w:r>
        <w:rPr>
          <w:color w:val="000000"/>
          <w:sz w:val="20"/>
        </w:rPr>
        <w:t>4</w:t>
      </w:r>
      <w:r w:rsidR="004F3A69">
        <w:rPr>
          <w:color w:val="000000"/>
          <w:sz w:val="20"/>
        </w:rPr>
        <w:t>.2.3</w:t>
      </w:r>
      <w:r w:rsidR="004F3A69" w:rsidRPr="003F4816">
        <w:rPr>
          <w:color w:val="000000"/>
          <w:sz w:val="20"/>
        </w:rPr>
        <w:t>.2</w:t>
      </w:r>
      <w:r w:rsidR="004F3A69" w:rsidRPr="003F4816">
        <w:rPr>
          <w:color w:val="000000"/>
          <w:sz w:val="20"/>
        </w:rPr>
        <w:tab/>
        <w:t>Kanatlı eti kavurması</w:t>
      </w:r>
      <w:bookmarkEnd w:id="46"/>
    </w:p>
    <w:p w:rsidR="004F3A69" w:rsidRPr="003F4816" w:rsidRDefault="004F3A69" w:rsidP="003B3F42">
      <w:pPr>
        <w:jc w:val="both"/>
        <w:rPr>
          <w:color w:val="000000"/>
        </w:rPr>
      </w:pPr>
      <w:r w:rsidRPr="005B7582">
        <w:rPr>
          <w:color w:val="000000"/>
        </w:rPr>
        <w:t>Kanatlı eti kavurması</w:t>
      </w:r>
      <w:r w:rsidRPr="003F4816">
        <w:rPr>
          <w:color w:val="000000"/>
        </w:rPr>
        <w:t>, beyaz et elde edilen kasaplık kanatlı hayvan eti</w:t>
      </w:r>
      <w:r w:rsidRPr="005B7582">
        <w:rPr>
          <w:color w:val="000000"/>
        </w:rPr>
        <w:t>nden bir</w:t>
      </w:r>
      <w:r w:rsidRPr="003F4816">
        <w:rPr>
          <w:color w:val="000000"/>
        </w:rPr>
        <w:t xml:space="preserve"> </w:t>
      </w:r>
      <w:r w:rsidR="005E4DC9" w:rsidRPr="003F4816">
        <w:rPr>
          <w:color w:val="000000"/>
        </w:rPr>
        <w:t>ya da</w:t>
      </w:r>
      <w:r w:rsidRPr="003F4816">
        <w:rPr>
          <w:color w:val="000000"/>
        </w:rPr>
        <w:t xml:space="preserve"> </w:t>
      </w:r>
      <w:r w:rsidRPr="00650E66">
        <w:rPr>
          <w:color w:val="000000"/>
        </w:rPr>
        <w:t>birkaçının</w:t>
      </w:r>
      <w:r w:rsidRPr="003F4816">
        <w:rPr>
          <w:color w:val="000000"/>
        </w:rPr>
        <w:t xml:space="preserve"> karışımından üretilmiş olmalıdır. </w:t>
      </w:r>
      <w:r w:rsidR="005E4DC9">
        <w:rPr>
          <w:color w:val="000000"/>
        </w:rPr>
        <w:t>K</w:t>
      </w:r>
      <w:r w:rsidR="005E4DC9" w:rsidRPr="005E4DC9">
        <w:rPr>
          <w:color w:val="000000"/>
        </w:rPr>
        <w:t>atılmasına müsaade edilmeyen hayvanlardan elde edilmiş etler bulunmamalıdır. Kırmızı et kavurmasında</w:t>
      </w:r>
      <w:r w:rsidR="005E4DC9">
        <w:rPr>
          <w:color w:val="000000"/>
        </w:rPr>
        <w:t>,</w:t>
      </w:r>
      <w:r w:rsidR="005E4DC9" w:rsidRPr="005E4DC9">
        <w:rPr>
          <w:color w:val="000000"/>
        </w:rPr>
        <w:t xml:space="preserve"> elde edildiği hayvan türüne</w:t>
      </w:r>
      <w:r w:rsidR="005E4DC9">
        <w:rPr>
          <w:color w:val="000000"/>
        </w:rPr>
        <w:t xml:space="preserve"> ve kasaplık büyükbaş ve küçükbaş hayvanlara </w:t>
      </w:r>
      <w:r w:rsidR="005E4DC9" w:rsidRPr="005E4DC9">
        <w:rPr>
          <w:color w:val="000000"/>
        </w:rPr>
        <w:t xml:space="preserve">ait kas ve yağ dokusu dışında organ ve doku parçaları bulunmamalıdır. </w:t>
      </w:r>
    </w:p>
    <w:p w:rsidR="004F3A69" w:rsidRDefault="004F3A69" w:rsidP="00337B7F">
      <w:pPr>
        <w:jc w:val="both"/>
        <w:rPr>
          <w:b/>
          <w:sz w:val="22"/>
          <w:szCs w:val="22"/>
          <w:lang w:eastAsia="zh-CN"/>
        </w:rPr>
      </w:pPr>
    </w:p>
    <w:p w:rsidR="005E4DC9" w:rsidRPr="003F4816" w:rsidRDefault="005E4DC9" w:rsidP="005E4DC9">
      <w:pPr>
        <w:pStyle w:val="Balk3"/>
        <w:jc w:val="both"/>
        <w:rPr>
          <w:color w:val="000000"/>
          <w:sz w:val="20"/>
        </w:rPr>
      </w:pPr>
      <w:r>
        <w:rPr>
          <w:color w:val="000000"/>
          <w:sz w:val="20"/>
        </w:rPr>
        <w:t>4.2.3.</w:t>
      </w:r>
      <w:r w:rsidR="0029351F">
        <w:rPr>
          <w:color w:val="000000"/>
          <w:sz w:val="20"/>
        </w:rPr>
        <w:t>3</w:t>
      </w:r>
      <w:r w:rsidRPr="003F4816">
        <w:rPr>
          <w:color w:val="000000"/>
          <w:sz w:val="20"/>
        </w:rPr>
        <w:tab/>
        <w:t xml:space="preserve">Kanatlı </w:t>
      </w:r>
      <w:r>
        <w:rPr>
          <w:color w:val="000000"/>
          <w:sz w:val="20"/>
        </w:rPr>
        <w:t>kıyma</w:t>
      </w:r>
      <w:r w:rsidRPr="003F4816">
        <w:rPr>
          <w:color w:val="000000"/>
          <w:sz w:val="20"/>
        </w:rPr>
        <w:t xml:space="preserve"> kavurması</w:t>
      </w:r>
    </w:p>
    <w:p w:rsidR="005E4DC9" w:rsidRPr="003F4816" w:rsidRDefault="005E4DC9" w:rsidP="005E4DC9">
      <w:pPr>
        <w:jc w:val="both"/>
        <w:rPr>
          <w:color w:val="000000"/>
        </w:rPr>
      </w:pPr>
      <w:r w:rsidRPr="005B7582">
        <w:rPr>
          <w:color w:val="000000"/>
        </w:rPr>
        <w:t xml:space="preserve">Kanatlı </w:t>
      </w:r>
      <w:r>
        <w:rPr>
          <w:color w:val="000000"/>
        </w:rPr>
        <w:t>kıyma</w:t>
      </w:r>
      <w:r w:rsidRPr="005B7582">
        <w:rPr>
          <w:color w:val="000000"/>
        </w:rPr>
        <w:t xml:space="preserve"> kavurması</w:t>
      </w:r>
      <w:r w:rsidRPr="003F4816">
        <w:rPr>
          <w:color w:val="000000"/>
        </w:rPr>
        <w:t xml:space="preserve">, </w:t>
      </w:r>
      <w:r>
        <w:rPr>
          <w:color w:val="000000"/>
        </w:rPr>
        <w:t>hindi etinden</w:t>
      </w:r>
      <w:r w:rsidR="0018134D">
        <w:rPr>
          <w:color w:val="000000"/>
        </w:rPr>
        <w:t xml:space="preserve"> üretilmiş</w:t>
      </w:r>
      <w:r w:rsidRPr="003F4816">
        <w:rPr>
          <w:color w:val="000000"/>
        </w:rPr>
        <w:t xml:space="preserve"> olmalıdır. </w:t>
      </w:r>
      <w:r>
        <w:rPr>
          <w:color w:val="000000"/>
        </w:rPr>
        <w:t>K</w:t>
      </w:r>
      <w:r w:rsidRPr="005E4DC9">
        <w:rPr>
          <w:color w:val="000000"/>
        </w:rPr>
        <w:t xml:space="preserve">atılmasına müsaade edilmeyen hayvanlardan elde edilmiş etler bulunmamalıdır. </w:t>
      </w:r>
      <w:r w:rsidR="0018134D" w:rsidRPr="0018134D">
        <w:rPr>
          <w:color w:val="000000"/>
        </w:rPr>
        <w:t xml:space="preserve">Kanatlı kıyma </w:t>
      </w:r>
      <w:r w:rsidRPr="005E4DC9">
        <w:rPr>
          <w:color w:val="000000"/>
        </w:rPr>
        <w:t>kavurmasında</w:t>
      </w:r>
      <w:r>
        <w:rPr>
          <w:color w:val="000000"/>
        </w:rPr>
        <w:t>,</w:t>
      </w:r>
      <w:r w:rsidRPr="005E4DC9">
        <w:rPr>
          <w:color w:val="000000"/>
        </w:rPr>
        <w:t xml:space="preserve"> </w:t>
      </w:r>
      <w:r w:rsidR="0018134D">
        <w:rPr>
          <w:color w:val="000000"/>
        </w:rPr>
        <w:t>hindi eti ve kasaplık</w:t>
      </w:r>
      <w:r>
        <w:rPr>
          <w:color w:val="000000"/>
        </w:rPr>
        <w:t xml:space="preserve"> büyükbaş ve küçükbaş hayvanlara </w:t>
      </w:r>
      <w:r w:rsidRPr="005E4DC9">
        <w:rPr>
          <w:color w:val="000000"/>
        </w:rPr>
        <w:t xml:space="preserve">ait kas ve yağ dokusu dışında organ ve doku parçaları bulunmamalıdır. </w:t>
      </w:r>
    </w:p>
    <w:p w:rsidR="005E4DC9" w:rsidRDefault="005E4DC9" w:rsidP="00337B7F">
      <w:pPr>
        <w:jc w:val="both"/>
        <w:rPr>
          <w:b/>
          <w:sz w:val="22"/>
          <w:szCs w:val="22"/>
          <w:lang w:eastAsia="zh-CN"/>
        </w:rPr>
      </w:pPr>
    </w:p>
    <w:p w:rsidR="00337B7F" w:rsidRPr="00C37D77" w:rsidRDefault="00337B7F" w:rsidP="00337B7F">
      <w:pPr>
        <w:jc w:val="both"/>
        <w:rPr>
          <w:b/>
          <w:sz w:val="22"/>
          <w:szCs w:val="22"/>
          <w:lang w:eastAsia="zh-CN"/>
        </w:rPr>
      </w:pPr>
      <w:r w:rsidRPr="00C37D77">
        <w:rPr>
          <w:b/>
          <w:sz w:val="22"/>
          <w:szCs w:val="22"/>
          <w:lang w:eastAsia="zh-CN"/>
        </w:rPr>
        <w:t>4.2.</w:t>
      </w:r>
      <w:r w:rsidR="004F3A69">
        <w:rPr>
          <w:b/>
          <w:sz w:val="22"/>
          <w:szCs w:val="22"/>
          <w:lang w:eastAsia="zh-CN"/>
        </w:rPr>
        <w:t>4</w:t>
      </w:r>
      <w:r w:rsidRPr="00C37D77">
        <w:rPr>
          <w:b/>
          <w:sz w:val="22"/>
          <w:szCs w:val="22"/>
          <w:lang w:eastAsia="zh-CN"/>
        </w:rPr>
        <w:t xml:space="preserve"> Tip özellikleri</w:t>
      </w:r>
      <w:r w:rsidRPr="00C37D77" w:rsidDel="004C0DD5">
        <w:rPr>
          <w:b/>
          <w:sz w:val="22"/>
          <w:szCs w:val="22"/>
          <w:lang w:eastAsia="zh-CN"/>
        </w:rPr>
        <w:t xml:space="preserve"> </w:t>
      </w:r>
    </w:p>
    <w:p w:rsidR="000974DC" w:rsidRPr="00C37D77" w:rsidRDefault="00E423C7" w:rsidP="00EE068E">
      <w:pPr>
        <w:jc w:val="both"/>
        <w:rPr>
          <w:b/>
          <w:bCs/>
        </w:rPr>
      </w:pPr>
      <w:r>
        <w:rPr>
          <w:szCs w:val="20"/>
          <w:lang w:eastAsia="zh-CN"/>
        </w:rPr>
        <w:t>Kavurmanın</w:t>
      </w:r>
      <w:r w:rsidRPr="00C37D77">
        <w:rPr>
          <w:szCs w:val="20"/>
          <w:lang w:eastAsia="zh-CN"/>
        </w:rPr>
        <w:t xml:space="preserve"> </w:t>
      </w:r>
      <w:r w:rsidR="00337B7F" w:rsidRPr="00C37D77">
        <w:rPr>
          <w:szCs w:val="20"/>
          <w:lang w:eastAsia="zh-CN"/>
        </w:rPr>
        <w:t>tip özellikleri Çizelge 3’te verilen değerlere uygun olmalıdır.</w:t>
      </w:r>
    </w:p>
    <w:p w:rsidR="00E423C7" w:rsidRDefault="00E423C7" w:rsidP="00EE068E">
      <w:pPr>
        <w:jc w:val="both"/>
        <w:rPr>
          <w:b/>
          <w:bCs/>
        </w:rPr>
      </w:pPr>
    </w:p>
    <w:p w:rsidR="005A3CBA" w:rsidRDefault="00ED09FD" w:rsidP="00EE068E">
      <w:pPr>
        <w:jc w:val="both"/>
        <w:rPr>
          <w:rFonts w:cs="Arial"/>
        </w:rPr>
      </w:pPr>
      <w:r w:rsidRPr="00C37D77">
        <w:rPr>
          <w:b/>
          <w:bCs/>
        </w:rPr>
        <w:t>Çizelge 3</w:t>
      </w:r>
      <w:r w:rsidRPr="00C37D77">
        <w:rPr>
          <w:bCs/>
        </w:rPr>
        <w:t xml:space="preserve"> –</w:t>
      </w:r>
      <w:r w:rsidRPr="00C37D77">
        <w:rPr>
          <w:b/>
          <w:bCs/>
        </w:rPr>
        <w:t xml:space="preserve"> </w:t>
      </w:r>
      <w:r w:rsidR="00E423C7">
        <w:rPr>
          <w:rFonts w:cs="Arial"/>
        </w:rPr>
        <w:t>Kavurmanın</w:t>
      </w:r>
      <w:r w:rsidR="00E423C7" w:rsidRPr="00C37D77">
        <w:rPr>
          <w:rFonts w:cs="Arial"/>
        </w:rPr>
        <w:t xml:space="preserve"> </w:t>
      </w:r>
      <w:r w:rsidRPr="00C37D77">
        <w:rPr>
          <w:rFonts w:cs="Arial"/>
        </w:rPr>
        <w:t>tip özellikleri</w:t>
      </w:r>
    </w:p>
    <w:p w:rsidR="00E423C7" w:rsidRPr="00C37D77" w:rsidRDefault="00E423C7" w:rsidP="00EE068E">
      <w:pPr>
        <w:jc w:val="both"/>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3260"/>
      </w:tblGrid>
      <w:tr w:rsidR="00E423C7" w:rsidRPr="00C37D77" w:rsidTr="003B3F42">
        <w:tc>
          <w:tcPr>
            <w:tcW w:w="2689" w:type="dxa"/>
            <w:shd w:val="clear" w:color="auto" w:fill="auto"/>
          </w:tcPr>
          <w:p w:rsidR="00E423C7" w:rsidRPr="00C37D77" w:rsidRDefault="00E423C7" w:rsidP="003B3F42">
            <w:pPr>
              <w:jc w:val="center"/>
              <w:rPr>
                <w:lang w:eastAsia="zh-CN"/>
              </w:rPr>
            </w:pPr>
            <w:r w:rsidRPr="00C37D77">
              <w:rPr>
                <w:b/>
              </w:rPr>
              <w:t>Özellik</w:t>
            </w:r>
          </w:p>
        </w:tc>
        <w:tc>
          <w:tcPr>
            <w:tcW w:w="3260" w:type="dxa"/>
            <w:shd w:val="clear" w:color="auto" w:fill="auto"/>
          </w:tcPr>
          <w:p w:rsidR="00E423C7" w:rsidRPr="00C37D77" w:rsidRDefault="00E423C7" w:rsidP="003B3F42">
            <w:pPr>
              <w:jc w:val="center"/>
              <w:rPr>
                <w:lang w:eastAsia="zh-CN"/>
              </w:rPr>
            </w:pPr>
            <w:r w:rsidRPr="00C37D77">
              <w:rPr>
                <w:rFonts w:cs="Arial"/>
                <w:b/>
              </w:rPr>
              <w:t>Değer</w:t>
            </w:r>
          </w:p>
        </w:tc>
      </w:tr>
      <w:tr w:rsidR="00B97B59" w:rsidRPr="00C37D77" w:rsidTr="003B3F42">
        <w:tc>
          <w:tcPr>
            <w:tcW w:w="2689" w:type="dxa"/>
            <w:shd w:val="clear" w:color="auto" w:fill="auto"/>
            <w:vAlign w:val="center"/>
          </w:tcPr>
          <w:p w:rsidR="00B97B59" w:rsidRPr="003B3F42" w:rsidRDefault="00B97B59">
            <w:r w:rsidRPr="003B3F42">
              <w:t>Tipler</w:t>
            </w:r>
          </w:p>
        </w:tc>
        <w:tc>
          <w:tcPr>
            <w:tcW w:w="3260" w:type="dxa"/>
            <w:shd w:val="clear" w:color="auto" w:fill="auto"/>
            <w:vAlign w:val="center"/>
          </w:tcPr>
          <w:p w:rsidR="00B97B59" w:rsidRPr="003B3F42" w:rsidRDefault="00B97B59">
            <w:pPr>
              <w:jc w:val="center"/>
              <w:rPr>
                <w:rFonts w:cs="Arial"/>
              </w:rPr>
            </w:pPr>
            <w:r w:rsidRPr="003B3F42">
              <w:rPr>
                <w:rFonts w:cs="Arial"/>
              </w:rPr>
              <w:t>Yağ % (m/m)</w:t>
            </w:r>
          </w:p>
        </w:tc>
      </w:tr>
      <w:tr w:rsidR="00E423C7" w:rsidRPr="00C37D77" w:rsidTr="003B3F42">
        <w:tc>
          <w:tcPr>
            <w:tcW w:w="2689" w:type="dxa"/>
            <w:shd w:val="clear" w:color="auto" w:fill="auto"/>
            <w:vAlign w:val="center"/>
          </w:tcPr>
          <w:p w:rsidR="00E423C7" w:rsidRPr="00C37D77" w:rsidRDefault="00B97B59">
            <w:pPr>
              <w:rPr>
                <w:lang w:eastAsia="zh-CN"/>
              </w:rPr>
            </w:pPr>
            <w:r>
              <w:t>Yağlı</w:t>
            </w:r>
          </w:p>
        </w:tc>
        <w:tc>
          <w:tcPr>
            <w:tcW w:w="3260" w:type="dxa"/>
            <w:shd w:val="clear" w:color="auto" w:fill="auto"/>
            <w:vAlign w:val="center"/>
          </w:tcPr>
          <w:p w:rsidR="00E423C7" w:rsidRPr="00C37D77" w:rsidRDefault="00B97B59">
            <w:pPr>
              <w:jc w:val="center"/>
              <w:rPr>
                <w:lang w:eastAsia="zh-CN"/>
              </w:rPr>
            </w:pPr>
            <w:r>
              <w:t>20</w:t>
            </w:r>
            <w:r>
              <w:rPr>
                <w:rFonts w:cs="Arial"/>
              </w:rPr>
              <w:t>&lt;</w:t>
            </w:r>
            <w:r w:rsidR="005302B2">
              <w:rPr>
                <w:rFonts w:cs="Arial"/>
              </w:rPr>
              <w:t xml:space="preserve"> yağ oranı</w:t>
            </w:r>
            <w:r>
              <w:rPr>
                <w:rFonts w:cs="Arial"/>
              </w:rPr>
              <w:t xml:space="preserve"> ≤30</w:t>
            </w:r>
          </w:p>
        </w:tc>
      </w:tr>
      <w:tr w:rsidR="00E423C7" w:rsidRPr="00C37D77" w:rsidTr="003B3F42">
        <w:tc>
          <w:tcPr>
            <w:tcW w:w="2689" w:type="dxa"/>
            <w:shd w:val="clear" w:color="auto" w:fill="auto"/>
            <w:vAlign w:val="center"/>
          </w:tcPr>
          <w:p w:rsidR="00E423C7" w:rsidRPr="00C37D77" w:rsidRDefault="00B97B59">
            <w:pPr>
              <w:rPr>
                <w:lang w:eastAsia="zh-CN"/>
              </w:rPr>
            </w:pPr>
            <w:r>
              <w:t>Az yağlı</w:t>
            </w:r>
          </w:p>
        </w:tc>
        <w:tc>
          <w:tcPr>
            <w:tcW w:w="3260" w:type="dxa"/>
            <w:shd w:val="clear" w:color="auto" w:fill="auto"/>
            <w:vAlign w:val="center"/>
          </w:tcPr>
          <w:p w:rsidR="00E423C7" w:rsidRPr="00C37D77" w:rsidRDefault="005302B2">
            <w:pPr>
              <w:jc w:val="center"/>
              <w:rPr>
                <w:lang w:eastAsia="zh-CN"/>
              </w:rPr>
            </w:pPr>
            <w:proofErr w:type="gramStart"/>
            <w:r>
              <w:rPr>
                <w:rFonts w:cs="Arial"/>
              </w:rPr>
              <w:t>yağ</w:t>
            </w:r>
            <w:proofErr w:type="gramEnd"/>
            <w:r>
              <w:rPr>
                <w:rFonts w:cs="Arial"/>
              </w:rPr>
              <w:t xml:space="preserve"> oranı ≤</w:t>
            </w:r>
            <w:r w:rsidR="00B97B59">
              <w:t>20</w:t>
            </w:r>
          </w:p>
        </w:tc>
      </w:tr>
    </w:tbl>
    <w:p w:rsidR="00E423C7" w:rsidRPr="00C37D77" w:rsidRDefault="00E423C7" w:rsidP="00EE068E">
      <w:pPr>
        <w:jc w:val="both"/>
        <w:rPr>
          <w:rFonts w:cs="Arial"/>
        </w:rPr>
      </w:pPr>
    </w:p>
    <w:p w:rsidR="008A1092" w:rsidRPr="00C37D77" w:rsidRDefault="008A1092" w:rsidP="008A1092">
      <w:pPr>
        <w:keepNext/>
        <w:tabs>
          <w:tab w:val="left" w:pos="567"/>
        </w:tabs>
        <w:jc w:val="both"/>
        <w:outlineLvl w:val="2"/>
        <w:rPr>
          <w:rFonts w:cs="Arial"/>
          <w:b/>
          <w:bCs/>
          <w:sz w:val="22"/>
          <w:szCs w:val="22"/>
          <w:lang w:eastAsia="en-US"/>
        </w:rPr>
      </w:pPr>
      <w:r w:rsidRPr="00C37D77">
        <w:rPr>
          <w:rFonts w:cs="Arial"/>
          <w:b/>
          <w:bCs/>
          <w:sz w:val="22"/>
          <w:szCs w:val="22"/>
          <w:lang w:eastAsia="en-US"/>
        </w:rPr>
        <w:t>4.2.</w:t>
      </w:r>
      <w:r w:rsidR="0029351F">
        <w:rPr>
          <w:rFonts w:cs="Arial"/>
          <w:b/>
          <w:bCs/>
          <w:sz w:val="22"/>
          <w:szCs w:val="22"/>
          <w:lang w:eastAsia="en-US"/>
        </w:rPr>
        <w:t>5</w:t>
      </w:r>
      <w:r w:rsidRPr="00C37D77">
        <w:rPr>
          <w:rFonts w:cs="Arial"/>
          <w:b/>
          <w:bCs/>
          <w:sz w:val="22"/>
          <w:szCs w:val="22"/>
          <w:lang w:eastAsia="en-US"/>
        </w:rPr>
        <w:tab/>
        <w:t>Mikrobiyolojik özellikler</w:t>
      </w:r>
    </w:p>
    <w:p w:rsidR="008A1092" w:rsidRPr="00C37D77" w:rsidRDefault="00B97B59" w:rsidP="00EE068E">
      <w:pPr>
        <w:jc w:val="both"/>
        <w:rPr>
          <w:rFonts w:cs="Arial"/>
        </w:rPr>
      </w:pPr>
      <w:r>
        <w:rPr>
          <w:rFonts w:cs="Arial"/>
        </w:rPr>
        <w:t>Kavurmanın</w:t>
      </w:r>
      <w:r w:rsidRPr="00C37D77">
        <w:rPr>
          <w:rFonts w:cs="Arial"/>
        </w:rPr>
        <w:t xml:space="preserve"> </w:t>
      </w:r>
      <w:r w:rsidR="008A1092" w:rsidRPr="00C37D77">
        <w:rPr>
          <w:rFonts w:cs="Arial"/>
        </w:rPr>
        <w:t xml:space="preserve">mikrobiyolojik </w:t>
      </w:r>
      <w:r w:rsidR="00C475D6">
        <w:rPr>
          <w:rFonts w:cs="Arial"/>
        </w:rPr>
        <w:t>özellikleri</w:t>
      </w:r>
      <w:r w:rsidR="008A1092" w:rsidRPr="00C37D77">
        <w:rPr>
          <w:rFonts w:cs="Arial"/>
        </w:rPr>
        <w:t xml:space="preserve"> Çizelge 4’te verilen değerlere uygun olmalıdır.</w:t>
      </w:r>
    </w:p>
    <w:p w:rsidR="008A1092" w:rsidRPr="00C37D77" w:rsidRDefault="008A1092" w:rsidP="008A1092">
      <w:pPr>
        <w:rPr>
          <w:b/>
          <w:szCs w:val="20"/>
        </w:rPr>
      </w:pPr>
    </w:p>
    <w:p w:rsidR="008A1092" w:rsidRDefault="008A1092" w:rsidP="008A1092">
      <w:pPr>
        <w:rPr>
          <w:szCs w:val="20"/>
        </w:rPr>
      </w:pPr>
      <w:r w:rsidRPr="00C37D77">
        <w:rPr>
          <w:b/>
          <w:szCs w:val="20"/>
        </w:rPr>
        <w:t xml:space="preserve">Çizelge 4 - </w:t>
      </w:r>
      <w:r w:rsidR="00B97B59">
        <w:rPr>
          <w:szCs w:val="20"/>
        </w:rPr>
        <w:t>Kavurmanın</w:t>
      </w:r>
      <w:r w:rsidR="00B97B59" w:rsidRPr="00C37D77">
        <w:rPr>
          <w:szCs w:val="20"/>
        </w:rPr>
        <w:t xml:space="preserve"> </w:t>
      </w:r>
      <w:r w:rsidRPr="00C37D77">
        <w:rPr>
          <w:szCs w:val="20"/>
        </w:rPr>
        <w:t xml:space="preserve">mikrobiyolojik </w:t>
      </w:r>
      <w:r w:rsidR="00C475D6">
        <w:rPr>
          <w:szCs w:val="20"/>
        </w:rPr>
        <w:t>özellikleri</w:t>
      </w:r>
    </w:p>
    <w:p w:rsidR="00B97B59" w:rsidRPr="00C37D77" w:rsidRDefault="00B97B59" w:rsidP="008A1092">
      <w:pPr>
        <w:rPr>
          <w:szCs w:val="20"/>
        </w:rPr>
      </w:pPr>
    </w:p>
    <w:tbl>
      <w:tblPr>
        <w:tblW w:w="9889" w:type="dxa"/>
        <w:tblBorders>
          <w:top w:val="single" w:sz="6" w:space="0" w:color="auto"/>
          <w:left w:val="single" w:sz="6" w:space="0" w:color="auto"/>
          <w:bottom w:val="single" w:sz="6" w:space="0" w:color="auto"/>
          <w:right w:val="single" w:sz="6" w:space="0" w:color="auto"/>
          <w:insideH w:val="single" w:sz="6" w:space="0" w:color="auto"/>
        </w:tblBorders>
        <w:tblLayout w:type="fixed"/>
        <w:tblLook w:val="0000" w:firstRow="0" w:lastRow="0" w:firstColumn="0" w:lastColumn="0" w:noHBand="0" w:noVBand="0"/>
      </w:tblPr>
      <w:tblGrid>
        <w:gridCol w:w="3794"/>
        <w:gridCol w:w="992"/>
        <w:gridCol w:w="992"/>
        <w:gridCol w:w="1843"/>
        <w:gridCol w:w="2268"/>
      </w:tblGrid>
      <w:tr w:rsidR="00B97B59" w:rsidRPr="00B97B59" w:rsidTr="00B97B59">
        <w:trPr>
          <w:cantSplit/>
        </w:trPr>
        <w:tc>
          <w:tcPr>
            <w:tcW w:w="3794" w:type="dxa"/>
            <w:tcBorders>
              <w:bottom w:val="nil"/>
              <w:right w:val="single" w:sz="4" w:space="0" w:color="auto"/>
            </w:tcBorders>
          </w:tcPr>
          <w:p w:rsidR="00B97B59" w:rsidRPr="00B97B59" w:rsidRDefault="00B97B59" w:rsidP="00B97B59">
            <w:pPr>
              <w:jc w:val="center"/>
              <w:rPr>
                <w:szCs w:val="20"/>
              </w:rPr>
            </w:pPr>
            <w:r w:rsidRPr="00B97B59">
              <w:rPr>
                <w:szCs w:val="20"/>
              </w:rPr>
              <w:t>Özellikler</w:t>
            </w:r>
          </w:p>
        </w:tc>
        <w:tc>
          <w:tcPr>
            <w:tcW w:w="6095" w:type="dxa"/>
            <w:gridSpan w:val="4"/>
            <w:tcBorders>
              <w:left w:val="single" w:sz="4" w:space="0" w:color="auto"/>
            </w:tcBorders>
          </w:tcPr>
          <w:p w:rsidR="00B97B59" w:rsidRPr="00B97B59" w:rsidRDefault="00B97B59" w:rsidP="00B97B59">
            <w:pPr>
              <w:jc w:val="center"/>
              <w:rPr>
                <w:szCs w:val="20"/>
              </w:rPr>
            </w:pPr>
            <w:r w:rsidRPr="00B97B59">
              <w:rPr>
                <w:szCs w:val="20"/>
              </w:rPr>
              <w:t>Sınırlar</w:t>
            </w:r>
          </w:p>
        </w:tc>
      </w:tr>
      <w:tr w:rsidR="00B97B59" w:rsidRPr="00B97B59" w:rsidTr="00B97B59">
        <w:tc>
          <w:tcPr>
            <w:tcW w:w="3794" w:type="dxa"/>
            <w:tcBorders>
              <w:top w:val="nil"/>
              <w:right w:val="single" w:sz="4" w:space="0" w:color="auto"/>
            </w:tcBorders>
          </w:tcPr>
          <w:p w:rsidR="00B97B59" w:rsidRPr="00B97B59" w:rsidRDefault="00B97B59" w:rsidP="00B97B59">
            <w:pPr>
              <w:jc w:val="center"/>
              <w:rPr>
                <w:szCs w:val="20"/>
              </w:rPr>
            </w:pPr>
          </w:p>
        </w:tc>
        <w:tc>
          <w:tcPr>
            <w:tcW w:w="992" w:type="dxa"/>
            <w:tcBorders>
              <w:left w:val="single" w:sz="4" w:space="0" w:color="auto"/>
              <w:right w:val="single" w:sz="4" w:space="0" w:color="auto"/>
            </w:tcBorders>
          </w:tcPr>
          <w:p w:rsidR="00B97B59" w:rsidRPr="00B97B59" w:rsidRDefault="00B97B59" w:rsidP="00B97B59">
            <w:pPr>
              <w:jc w:val="center"/>
              <w:rPr>
                <w:szCs w:val="20"/>
              </w:rPr>
            </w:pPr>
            <w:proofErr w:type="gramStart"/>
            <w:r w:rsidRPr="00B97B59">
              <w:rPr>
                <w:szCs w:val="20"/>
              </w:rPr>
              <w:t>n</w:t>
            </w:r>
            <w:proofErr w:type="gramEnd"/>
          </w:p>
        </w:tc>
        <w:tc>
          <w:tcPr>
            <w:tcW w:w="992" w:type="dxa"/>
            <w:tcBorders>
              <w:left w:val="single" w:sz="4" w:space="0" w:color="auto"/>
              <w:right w:val="single" w:sz="4" w:space="0" w:color="auto"/>
            </w:tcBorders>
          </w:tcPr>
          <w:p w:rsidR="00B97B59" w:rsidRPr="00B97B59" w:rsidRDefault="00B97B59" w:rsidP="00B97B59">
            <w:pPr>
              <w:jc w:val="center"/>
              <w:rPr>
                <w:szCs w:val="20"/>
              </w:rPr>
            </w:pPr>
            <w:proofErr w:type="gramStart"/>
            <w:r w:rsidRPr="00B97B59">
              <w:rPr>
                <w:szCs w:val="20"/>
              </w:rPr>
              <w:t>c</w:t>
            </w:r>
            <w:proofErr w:type="gramEnd"/>
          </w:p>
        </w:tc>
        <w:tc>
          <w:tcPr>
            <w:tcW w:w="1843" w:type="dxa"/>
            <w:tcBorders>
              <w:left w:val="single" w:sz="4" w:space="0" w:color="auto"/>
              <w:right w:val="single" w:sz="4" w:space="0" w:color="auto"/>
            </w:tcBorders>
          </w:tcPr>
          <w:p w:rsidR="00B97B59" w:rsidRPr="00B97B59" w:rsidRDefault="00B97B59" w:rsidP="00B97B59">
            <w:pPr>
              <w:jc w:val="center"/>
              <w:rPr>
                <w:szCs w:val="20"/>
              </w:rPr>
            </w:pPr>
            <w:proofErr w:type="gramStart"/>
            <w:r w:rsidRPr="00B97B59">
              <w:rPr>
                <w:szCs w:val="20"/>
              </w:rPr>
              <w:t>m</w:t>
            </w:r>
            <w:proofErr w:type="gramEnd"/>
          </w:p>
        </w:tc>
        <w:tc>
          <w:tcPr>
            <w:tcW w:w="2268" w:type="dxa"/>
            <w:tcBorders>
              <w:left w:val="single" w:sz="4" w:space="0" w:color="auto"/>
            </w:tcBorders>
          </w:tcPr>
          <w:p w:rsidR="00B97B59" w:rsidRPr="00B97B59" w:rsidRDefault="00B97B59" w:rsidP="00B97B59">
            <w:pPr>
              <w:jc w:val="center"/>
              <w:rPr>
                <w:szCs w:val="20"/>
              </w:rPr>
            </w:pPr>
            <w:r w:rsidRPr="00B97B59">
              <w:rPr>
                <w:szCs w:val="20"/>
              </w:rPr>
              <w:t>M</w:t>
            </w:r>
          </w:p>
        </w:tc>
      </w:tr>
      <w:tr w:rsidR="00B97B59" w:rsidRPr="00B97B59" w:rsidTr="00B97B59">
        <w:trPr>
          <w:cantSplit/>
        </w:trPr>
        <w:tc>
          <w:tcPr>
            <w:tcW w:w="3794" w:type="dxa"/>
            <w:tcBorders>
              <w:bottom w:val="nil"/>
              <w:right w:val="single" w:sz="4" w:space="0" w:color="auto"/>
            </w:tcBorders>
          </w:tcPr>
          <w:p w:rsidR="00B97B59" w:rsidRPr="00B97B59" w:rsidRDefault="00B97B59" w:rsidP="00B97B59">
            <w:pPr>
              <w:jc w:val="both"/>
              <w:rPr>
                <w:szCs w:val="20"/>
              </w:rPr>
            </w:pPr>
            <w:proofErr w:type="spellStart"/>
            <w:r w:rsidRPr="00B97B59">
              <w:rPr>
                <w:szCs w:val="20"/>
              </w:rPr>
              <w:t>Salmonella</w:t>
            </w:r>
            <w:proofErr w:type="spellEnd"/>
            <w:r w:rsidRPr="00B97B59">
              <w:rPr>
                <w:szCs w:val="20"/>
              </w:rPr>
              <w:t xml:space="preserve"> (</w:t>
            </w:r>
            <w:proofErr w:type="spellStart"/>
            <w:r w:rsidRPr="00B97B59">
              <w:rPr>
                <w:szCs w:val="20"/>
              </w:rPr>
              <w:t>kob</w:t>
            </w:r>
            <w:proofErr w:type="spellEnd"/>
            <w:r w:rsidRPr="00B97B59">
              <w:rPr>
                <w:szCs w:val="20"/>
              </w:rPr>
              <w:t>)</w:t>
            </w:r>
          </w:p>
        </w:tc>
        <w:tc>
          <w:tcPr>
            <w:tcW w:w="992" w:type="dxa"/>
            <w:tcBorders>
              <w:left w:val="single" w:sz="4" w:space="0" w:color="auto"/>
              <w:bottom w:val="single" w:sz="6" w:space="0" w:color="auto"/>
              <w:right w:val="single" w:sz="4" w:space="0" w:color="auto"/>
            </w:tcBorders>
          </w:tcPr>
          <w:p w:rsidR="00B97B59" w:rsidRPr="00B97B59" w:rsidRDefault="00B97B59" w:rsidP="00B97B59">
            <w:pPr>
              <w:jc w:val="center"/>
              <w:rPr>
                <w:szCs w:val="20"/>
              </w:rPr>
            </w:pPr>
            <w:r w:rsidRPr="00B97B59">
              <w:rPr>
                <w:szCs w:val="20"/>
              </w:rPr>
              <w:t>5</w:t>
            </w:r>
          </w:p>
        </w:tc>
        <w:tc>
          <w:tcPr>
            <w:tcW w:w="992" w:type="dxa"/>
            <w:tcBorders>
              <w:left w:val="single" w:sz="4" w:space="0" w:color="auto"/>
              <w:bottom w:val="single" w:sz="6" w:space="0" w:color="auto"/>
              <w:right w:val="single" w:sz="4" w:space="0" w:color="auto"/>
            </w:tcBorders>
          </w:tcPr>
          <w:p w:rsidR="00B97B59" w:rsidRPr="00B97B59" w:rsidRDefault="00B97B59" w:rsidP="00B97B59">
            <w:pPr>
              <w:jc w:val="center"/>
              <w:rPr>
                <w:szCs w:val="20"/>
              </w:rPr>
            </w:pPr>
            <w:r w:rsidRPr="00B97B59">
              <w:rPr>
                <w:szCs w:val="20"/>
              </w:rPr>
              <w:t>0</w:t>
            </w:r>
          </w:p>
        </w:tc>
        <w:tc>
          <w:tcPr>
            <w:tcW w:w="4111" w:type="dxa"/>
            <w:gridSpan w:val="2"/>
            <w:tcBorders>
              <w:left w:val="single" w:sz="4" w:space="0" w:color="auto"/>
              <w:bottom w:val="nil"/>
            </w:tcBorders>
            <w:vAlign w:val="center"/>
          </w:tcPr>
          <w:p w:rsidR="00B97B59" w:rsidRPr="00B97B59" w:rsidRDefault="00B97B59">
            <w:pPr>
              <w:jc w:val="center"/>
              <w:rPr>
                <w:szCs w:val="20"/>
              </w:rPr>
            </w:pPr>
            <w:r w:rsidRPr="00B97B59">
              <w:rPr>
                <w:szCs w:val="20"/>
              </w:rPr>
              <w:t xml:space="preserve">25 g veya </w:t>
            </w:r>
            <w:r w:rsidR="00AD1283">
              <w:rPr>
                <w:szCs w:val="20"/>
              </w:rPr>
              <w:t xml:space="preserve">25 </w:t>
            </w:r>
            <w:proofErr w:type="spellStart"/>
            <w:r w:rsidRPr="00B97B59">
              <w:rPr>
                <w:szCs w:val="20"/>
              </w:rPr>
              <w:t>mL’de</w:t>
            </w:r>
            <w:proofErr w:type="spellEnd"/>
            <w:r w:rsidRPr="00B97B59">
              <w:rPr>
                <w:szCs w:val="20"/>
              </w:rPr>
              <w:t xml:space="preserve"> bulunma</w:t>
            </w:r>
            <w:r w:rsidR="00AD1283">
              <w:rPr>
                <w:szCs w:val="20"/>
              </w:rPr>
              <w:t>malı</w:t>
            </w:r>
          </w:p>
        </w:tc>
      </w:tr>
      <w:tr w:rsidR="00B97B59" w:rsidRPr="00B97B59" w:rsidTr="00B97B59">
        <w:trPr>
          <w:cantSplit/>
        </w:trPr>
        <w:tc>
          <w:tcPr>
            <w:tcW w:w="3794" w:type="dxa"/>
            <w:tcBorders>
              <w:bottom w:val="nil"/>
              <w:right w:val="single" w:sz="4" w:space="0" w:color="auto"/>
            </w:tcBorders>
          </w:tcPr>
          <w:p w:rsidR="00B97B59" w:rsidRPr="00B97B59" w:rsidRDefault="00B97B59" w:rsidP="00B97B59">
            <w:pPr>
              <w:jc w:val="both"/>
              <w:rPr>
                <w:szCs w:val="20"/>
              </w:rPr>
            </w:pPr>
            <w:proofErr w:type="spellStart"/>
            <w:r w:rsidRPr="00B97B59">
              <w:rPr>
                <w:i/>
                <w:szCs w:val="20"/>
              </w:rPr>
              <w:t>Listeria</w:t>
            </w:r>
            <w:proofErr w:type="spellEnd"/>
            <w:r w:rsidRPr="00B97B59">
              <w:rPr>
                <w:i/>
                <w:szCs w:val="20"/>
              </w:rPr>
              <w:t xml:space="preserve"> </w:t>
            </w:r>
            <w:proofErr w:type="spellStart"/>
            <w:r w:rsidRPr="00B97B59">
              <w:rPr>
                <w:i/>
                <w:szCs w:val="20"/>
              </w:rPr>
              <w:t>monocytogenes</w:t>
            </w:r>
            <w:proofErr w:type="spellEnd"/>
            <w:r w:rsidRPr="00B97B59">
              <w:rPr>
                <w:szCs w:val="20"/>
              </w:rPr>
              <w:t xml:space="preserve"> (</w:t>
            </w:r>
            <w:proofErr w:type="spellStart"/>
            <w:r w:rsidRPr="00B97B59">
              <w:rPr>
                <w:szCs w:val="20"/>
              </w:rPr>
              <w:t>kob</w:t>
            </w:r>
            <w:proofErr w:type="spellEnd"/>
            <w:r w:rsidRPr="00B97B59">
              <w:rPr>
                <w:szCs w:val="20"/>
              </w:rPr>
              <w:t>)</w:t>
            </w:r>
          </w:p>
        </w:tc>
        <w:tc>
          <w:tcPr>
            <w:tcW w:w="992" w:type="dxa"/>
            <w:tcBorders>
              <w:left w:val="single" w:sz="4" w:space="0" w:color="auto"/>
              <w:bottom w:val="single" w:sz="6" w:space="0" w:color="auto"/>
              <w:right w:val="single" w:sz="4" w:space="0" w:color="auto"/>
            </w:tcBorders>
          </w:tcPr>
          <w:p w:rsidR="00B97B59" w:rsidRPr="00B97B59" w:rsidRDefault="00B97B59" w:rsidP="00B97B59">
            <w:pPr>
              <w:jc w:val="center"/>
              <w:rPr>
                <w:szCs w:val="20"/>
              </w:rPr>
            </w:pPr>
            <w:r w:rsidRPr="00B97B59">
              <w:rPr>
                <w:szCs w:val="20"/>
              </w:rPr>
              <w:t>5</w:t>
            </w:r>
          </w:p>
        </w:tc>
        <w:tc>
          <w:tcPr>
            <w:tcW w:w="992" w:type="dxa"/>
            <w:tcBorders>
              <w:left w:val="single" w:sz="4" w:space="0" w:color="auto"/>
              <w:bottom w:val="single" w:sz="6" w:space="0" w:color="auto"/>
              <w:right w:val="single" w:sz="4" w:space="0" w:color="auto"/>
            </w:tcBorders>
          </w:tcPr>
          <w:p w:rsidR="00B97B59" w:rsidRPr="00B97B59" w:rsidRDefault="00B97B59" w:rsidP="00B97B59">
            <w:pPr>
              <w:jc w:val="center"/>
              <w:rPr>
                <w:szCs w:val="20"/>
              </w:rPr>
            </w:pPr>
            <w:r w:rsidRPr="00B97B59">
              <w:rPr>
                <w:szCs w:val="20"/>
              </w:rPr>
              <w:t>0</w:t>
            </w:r>
          </w:p>
        </w:tc>
        <w:tc>
          <w:tcPr>
            <w:tcW w:w="4111" w:type="dxa"/>
            <w:gridSpan w:val="2"/>
            <w:tcBorders>
              <w:left w:val="single" w:sz="4" w:space="0" w:color="auto"/>
              <w:bottom w:val="nil"/>
            </w:tcBorders>
            <w:vAlign w:val="center"/>
          </w:tcPr>
          <w:p w:rsidR="00B97B59" w:rsidRPr="00B97B59" w:rsidRDefault="00B97B59">
            <w:pPr>
              <w:jc w:val="center"/>
              <w:rPr>
                <w:szCs w:val="20"/>
              </w:rPr>
            </w:pPr>
            <w:r w:rsidRPr="00B97B59">
              <w:rPr>
                <w:szCs w:val="20"/>
              </w:rPr>
              <w:t xml:space="preserve">25 g veya </w:t>
            </w:r>
            <w:r w:rsidR="00AD1283">
              <w:rPr>
                <w:szCs w:val="20"/>
              </w:rPr>
              <w:t xml:space="preserve">25 </w:t>
            </w:r>
            <w:proofErr w:type="spellStart"/>
            <w:r w:rsidRPr="00B97B59">
              <w:rPr>
                <w:szCs w:val="20"/>
              </w:rPr>
              <w:t>mL’de</w:t>
            </w:r>
            <w:proofErr w:type="spellEnd"/>
            <w:r w:rsidRPr="00B97B59">
              <w:rPr>
                <w:szCs w:val="20"/>
              </w:rPr>
              <w:t xml:space="preserve"> bulunma</w:t>
            </w:r>
            <w:r w:rsidR="00AD1283">
              <w:rPr>
                <w:szCs w:val="20"/>
              </w:rPr>
              <w:t>malı</w:t>
            </w:r>
          </w:p>
        </w:tc>
      </w:tr>
      <w:tr w:rsidR="00B97B59" w:rsidRPr="00B97B59" w:rsidTr="00B97B59">
        <w:tc>
          <w:tcPr>
            <w:tcW w:w="9889" w:type="dxa"/>
            <w:gridSpan w:val="5"/>
            <w:tcBorders>
              <w:bottom w:val="nil"/>
            </w:tcBorders>
          </w:tcPr>
          <w:p w:rsidR="00B97B59" w:rsidRPr="00B97B59" w:rsidRDefault="00B97B59" w:rsidP="00B97B59">
            <w:pPr>
              <w:jc w:val="both"/>
              <w:rPr>
                <w:szCs w:val="20"/>
              </w:rPr>
            </w:pPr>
            <w:proofErr w:type="gramStart"/>
            <w:r w:rsidRPr="00B97B59">
              <w:rPr>
                <w:szCs w:val="20"/>
              </w:rPr>
              <w:t>n</w:t>
            </w:r>
            <w:proofErr w:type="gramEnd"/>
            <w:r w:rsidRPr="00B97B59">
              <w:rPr>
                <w:szCs w:val="20"/>
              </w:rPr>
              <w:t>: deney numunesi sayısı</w:t>
            </w:r>
          </w:p>
        </w:tc>
      </w:tr>
      <w:tr w:rsidR="00B97B59" w:rsidRPr="00B97B59" w:rsidTr="00B97B59">
        <w:tc>
          <w:tcPr>
            <w:tcW w:w="9889" w:type="dxa"/>
            <w:gridSpan w:val="5"/>
            <w:tcBorders>
              <w:top w:val="nil"/>
              <w:bottom w:val="nil"/>
            </w:tcBorders>
          </w:tcPr>
          <w:p w:rsidR="00B97B59" w:rsidRPr="00B97B59" w:rsidRDefault="00B97B59" w:rsidP="00B97B59">
            <w:pPr>
              <w:jc w:val="both"/>
              <w:rPr>
                <w:szCs w:val="20"/>
              </w:rPr>
            </w:pPr>
            <w:proofErr w:type="gramStart"/>
            <w:r w:rsidRPr="00B97B59">
              <w:rPr>
                <w:szCs w:val="20"/>
              </w:rPr>
              <w:t>c</w:t>
            </w:r>
            <w:proofErr w:type="gramEnd"/>
            <w:r w:rsidRPr="00B97B59">
              <w:rPr>
                <w:szCs w:val="20"/>
              </w:rPr>
              <w:t>: m ile M arasındaki sayıda mikroorganizma ihtiva eden kabul edilebilir en fazla deney numunesi sayısı</w:t>
            </w:r>
          </w:p>
        </w:tc>
      </w:tr>
      <w:tr w:rsidR="00B97B59" w:rsidRPr="00B97B59" w:rsidTr="00B97B59">
        <w:tc>
          <w:tcPr>
            <w:tcW w:w="9889" w:type="dxa"/>
            <w:gridSpan w:val="5"/>
            <w:tcBorders>
              <w:top w:val="nil"/>
              <w:bottom w:val="nil"/>
            </w:tcBorders>
          </w:tcPr>
          <w:p w:rsidR="00B97B59" w:rsidRPr="00B97B59" w:rsidRDefault="00B97B59" w:rsidP="00B97B59">
            <w:pPr>
              <w:jc w:val="both"/>
              <w:rPr>
                <w:szCs w:val="20"/>
              </w:rPr>
            </w:pPr>
            <w:proofErr w:type="gramStart"/>
            <w:r w:rsidRPr="00B97B59">
              <w:rPr>
                <w:szCs w:val="20"/>
              </w:rPr>
              <w:t>m</w:t>
            </w:r>
            <w:proofErr w:type="gramEnd"/>
            <w:r w:rsidRPr="00B97B59">
              <w:rPr>
                <w:szCs w:val="20"/>
              </w:rPr>
              <w:t>: (n-c) sayıdaki deney numunesinin 1 g’ında bulunabilecek kabul edilebilir en fazla mikroorganizma sayısı</w:t>
            </w:r>
          </w:p>
        </w:tc>
      </w:tr>
      <w:tr w:rsidR="00B97B59" w:rsidRPr="00B97B59" w:rsidTr="00B97B59">
        <w:tc>
          <w:tcPr>
            <w:tcW w:w="9889" w:type="dxa"/>
            <w:gridSpan w:val="5"/>
            <w:tcBorders>
              <w:top w:val="nil"/>
            </w:tcBorders>
          </w:tcPr>
          <w:p w:rsidR="00B97B59" w:rsidRPr="00B97B59" w:rsidRDefault="00B97B59" w:rsidP="00B97B59">
            <w:pPr>
              <w:jc w:val="both"/>
              <w:rPr>
                <w:szCs w:val="20"/>
              </w:rPr>
            </w:pPr>
            <w:r w:rsidRPr="00B97B59">
              <w:rPr>
                <w:szCs w:val="20"/>
              </w:rPr>
              <w:t>M: c sayıdaki deney numunesinin 1 g’ında bulunabilecek kabul edilebilir en fazla mikroorganizma sayısı</w:t>
            </w:r>
          </w:p>
        </w:tc>
      </w:tr>
    </w:tbl>
    <w:p w:rsidR="008A1092" w:rsidRPr="00C37D77" w:rsidRDefault="008A1092" w:rsidP="008A1092">
      <w:pPr>
        <w:rPr>
          <w:sz w:val="6"/>
          <w:szCs w:val="6"/>
        </w:rPr>
      </w:pPr>
    </w:p>
    <w:p w:rsidR="00220783" w:rsidRPr="00C37D77" w:rsidRDefault="00220783" w:rsidP="00EE068E">
      <w:pPr>
        <w:jc w:val="both"/>
        <w:rPr>
          <w:rFonts w:cs="Arial"/>
        </w:rPr>
      </w:pPr>
    </w:p>
    <w:p w:rsidR="00220783" w:rsidRPr="00C37D77" w:rsidRDefault="00220783" w:rsidP="0045133B">
      <w:pPr>
        <w:keepNext/>
        <w:tabs>
          <w:tab w:val="left" w:pos="567"/>
        </w:tabs>
        <w:overflowPunct w:val="0"/>
        <w:adjustRightInd w:val="0"/>
        <w:jc w:val="both"/>
        <w:textAlignment w:val="baseline"/>
        <w:outlineLvl w:val="1"/>
        <w:rPr>
          <w:rFonts w:eastAsia="SimSun" w:cs="Arial"/>
          <w:b/>
          <w:bCs/>
          <w:snapToGrid w:val="0"/>
          <w:sz w:val="24"/>
          <w:szCs w:val="25"/>
          <w:lang w:eastAsia="zh-CN"/>
        </w:rPr>
      </w:pPr>
      <w:bookmarkStart w:id="47" w:name="_Toc355717467"/>
      <w:bookmarkStart w:id="48" w:name="_Toc387690461"/>
      <w:bookmarkStart w:id="49" w:name="_Toc405881998"/>
      <w:bookmarkStart w:id="50" w:name="_Toc430004803"/>
      <w:r w:rsidRPr="00C37D77">
        <w:rPr>
          <w:rFonts w:eastAsia="SimSun" w:cs="Arial"/>
          <w:b/>
          <w:bCs/>
          <w:snapToGrid w:val="0"/>
          <w:sz w:val="24"/>
          <w:szCs w:val="25"/>
          <w:lang w:eastAsia="zh-CN"/>
        </w:rPr>
        <w:t>4.3</w:t>
      </w:r>
      <w:r w:rsidRPr="00C37D77">
        <w:rPr>
          <w:rFonts w:eastAsia="SimSun" w:cs="Arial"/>
          <w:b/>
          <w:bCs/>
          <w:snapToGrid w:val="0"/>
          <w:sz w:val="24"/>
          <w:szCs w:val="25"/>
          <w:lang w:eastAsia="zh-CN"/>
        </w:rPr>
        <w:tab/>
        <w:t>Özellik, muayene ve deney madde numaraları</w:t>
      </w:r>
      <w:bookmarkEnd w:id="47"/>
      <w:bookmarkEnd w:id="48"/>
      <w:bookmarkEnd w:id="49"/>
      <w:bookmarkEnd w:id="50"/>
    </w:p>
    <w:p w:rsidR="00220783" w:rsidRPr="00C37D77" w:rsidRDefault="00834BC0" w:rsidP="00220783">
      <w:pPr>
        <w:shd w:val="clear" w:color="auto" w:fill="FFFFFF"/>
        <w:rPr>
          <w:szCs w:val="22"/>
        </w:rPr>
      </w:pPr>
      <w:r>
        <w:t>Kavurmanın</w:t>
      </w:r>
      <w:r w:rsidRPr="00C37D77">
        <w:t xml:space="preserve"> </w:t>
      </w:r>
      <w:r w:rsidR="00220783" w:rsidRPr="00C37D77">
        <w:t xml:space="preserve">özellikleri ile bunların muayene ve deneylerine ait madde </w:t>
      </w:r>
      <w:r w:rsidR="00220783" w:rsidRPr="00C37D77">
        <w:rPr>
          <w:szCs w:val="22"/>
        </w:rPr>
        <w:t>numaraları Çizelge 5’te verilmiştir.</w:t>
      </w:r>
    </w:p>
    <w:p w:rsidR="008737CA" w:rsidRDefault="008737CA" w:rsidP="00220783">
      <w:pPr>
        <w:shd w:val="clear" w:color="auto" w:fill="FFFFFF"/>
        <w:rPr>
          <w:b/>
        </w:rPr>
      </w:pPr>
    </w:p>
    <w:p w:rsidR="00220783" w:rsidRPr="00C37D77" w:rsidRDefault="00220783" w:rsidP="00220783">
      <w:pPr>
        <w:shd w:val="clear" w:color="auto" w:fill="FFFFFF"/>
      </w:pPr>
      <w:r w:rsidRPr="00C37D77">
        <w:rPr>
          <w:b/>
        </w:rPr>
        <w:t xml:space="preserve">Çizelge 5 – </w:t>
      </w:r>
      <w:r w:rsidRPr="00C37D77">
        <w:t>Özellik, muayene ve deney madde numaraları</w:t>
      </w:r>
    </w:p>
    <w:p w:rsidR="00220783" w:rsidRPr="00C37D77" w:rsidRDefault="00220783" w:rsidP="00220783">
      <w:pPr>
        <w:shd w:val="clear" w:color="auto" w:fill="FFFFFF"/>
        <w:rPr>
          <w:sz w:val="12"/>
          <w:szCs w:val="12"/>
        </w:rPr>
      </w:pPr>
    </w:p>
    <w:tbl>
      <w:tblPr>
        <w:tblW w:w="0" w:type="auto"/>
        <w:tblInd w:w="40" w:type="dxa"/>
        <w:tblLayout w:type="fixed"/>
        <w:tblCellMar>
          <w:left w:w="40" w:type="dxa"/>
          <w:right w:w="40" w:type="dxa"/>
        </w:tblCellMar>
        <w:tblLook w:val="0000" w:firstRow="0" w:lastRow="0" w:firstColumn="0" w:lastColumn="0" w:noHBand="0" w:noVBand="0"/>
      </w:tblPr>
      <w:tblGrid>
        <w:gridCol w:w="3261"/>
        <w:gridCol w:w="1984"/>
        <w:gridCol w:w="3544"/>
      </w:tblGrid>
      <w:tr w:rsidR="00C37D77" w:rsidRPr="00C37D77" w:rsidTr="00220783">
        <w:trPr>
          <w:trHeight w:hRule="exact" w:val="224"/>
        </w:trPr>
        <w:tc>
          <w:tcPr>
            <w:tcW w:w="3261" w:type="dxa"/>
            <w:tcBorders>
              <w:top w:val="single" w:sz="6" w:space="0" w:color="auto"/>
              <w:left w:val="single" w:sz="6" w:space="0" w:color="auto"/>
              <w:bottom w:val="single" w:sz="4" w:space="0" w:color="auto"/>
              <w:right w:val="single" w:sz="6" w:space="0" w:color="auto"/>
            </w:tcBorders>
          </w:tcPr>
          <w:p w:rsidR="00220783" w:rsidRPr="00C37D77" w:rsidRDefault="00220783" w:rsidP="00220783">
            <w:pPr>
              <w:shd w:val="clear" w:color="auto" w:fill="FFFFFF"/>
              <w:jc w:val="center"/>
            </w:pPr>
            <w:r w:rsidRPr="00C37D77">
              <w:rPr>
                <w:szCs w:val="22"/>
              </w:rPr>
              <w:t>Özellik</w:t>
            </w:r>
          </w:p>
        </w:tc>
        <w:tc>
          <w:tcPr>
            <w:tcW w:w="1984" w:type="dxa"/>
            <w:tcBorders>
              <w:top w:val="single" w:sz="6" w:space="0" w:color="auto"/>
              <w:left w:val="single" w:sz="6" w:space="0" w:color="auto"/>
              <w:bottom w:val="single" w:sz="4" w:space="0" w:color="auto"/>
              <w:right w:val="single" w:sz="6" w:space="0" w:color="auto"/>
            </w:tcBorders>
          </w:tcPr>
          <w:p w:rsidR="00220783" w:rsidRPr="00C37D77" w:rsidRDefault="00220783" w:rsidP="00220783">
            <w:pPr>
              <w:shd w:val="clear" w:color="auto" w:fill="FFFFFF"/>
              <w:jc w:val="center"/>
            </w:pPr>
            <w:r w:rsidRPr="00C37D77">
              <w:rPr>
                <w:szCs w:val="22"/>
              </w:rPr>
              <w:t xml:space="preserve">Özellik madde </w:t>
            </w:r>
            <w:proofErr w:type="spellStart"/>
            <w:r w:rsidRPr="00C37D77">
              <w:rPr>
                <w:szCs w:val="22"/>
              </w:rPr>
              <w:t>no</w:t>
            </w:r>
            <w:proofErr w:type="spellEnd"/>
          </w:p>
        </w:tc>
        <w:tc>
          <w:tcPr>
            <w:tcW w:w="3544" w:type="dxa"/>
            <w:tcBorders>
              <w:top w:val="single" w:sz="6" w:space="0" w:color="auto"/>
              <w:left w:val="single" w:sz="6" w:space="0" w:color="auto"/>
              <w:bottom w:val="single" w:sz="4" w:space="0" w:color="auto"/>
              <w:right w:val="single" w:sz="6" w:space="0" w:color="auto"/>
            </w:tcBorders>
          </w:tcPr>
          <w:p w:rsidR="00220783" w:rsidRPr="00C37D77" w:rsidRDefault="00220783" w:rsidP="00220783">
            <w:pPr>
              <w:shd w:val="clear" w:color="auto" w:fill="FFFFFF"/>
              <w:jc w:val="center"/>
            </w:pPr>
            <w:r w:rsidRPr="00C37D77">
              <w:t xml:space="preserve">Muayene ve deney madde </w:t>
            </w:r>
            <w:proofErr w:type="spellStart"/>
            <w:r w:rsidRPr="00C37D77">
              <w:t>no</w:t>
            </w:r>
            <w:proofErr w:type="spellEnd"/>
          </w:p>
        </w:tc>
      </w:tr>
      <w:tr w:rsidR="00C37D77" w:rsidRPr="00C37D77" w:rsidTr="00220783">
        <w:trPr>
          <w:trHeight w:hRule="exact" w:val="259"/>
        </w:trPr>
        <w:tc>
          <w:tcPr>
            <w:tcW w:w="3261" w:type="dxa"/>
            <w:tcBorders>
              <w:top w:val="single" w:sz="4" w:space="0" w:color="auto"/>
              <w:left w:val="single" w:sz="4" w:space="0" w:color="auto"/>
              <w:bottom w:val="single" w:sz="4" w:space="0" w:color="auto"/>
              <w:right w:val="single" w:sz="4" w:space="0" w:color="auto"/>
            </w:tcBorders>
          </w:tcPr>
          <w:p w:rsidR="00220783" w:rsidRPr="00C37D77" w:rsidRDefault="00220783" w:rsidP="00220783">
            <w:pPr>
              <w:shd w:val="clear" w:color="auto" w:fill="FFFFFF"/>
            </w:pPr>
            <w:r w:rsidRPr="00C37D77">
              <w:t>Ambalaj</w:t>
            </w:r>
          </w:p>
        </w:tc>
        <w:tc>
          <w:tcPr>
            <w:tcW w:w="1984" w:type="dxa"/>
            <w:tcBorders>
              <w:top w:val="single" w:sz="4" w:space="0" w:color="auto"/>
              <w:left w:val="single" w:sz="4" w:space="0" w:color="auto"/>
              <w:bottom w:val="single" w:sz="4" w:space="0" w:color="auto"/>
              <w:right w:val="single" w:sz="4" w:space="0" w:color="auto"/>
            </w:tcBorders>
          </w:tcPr>
          <w:p w:rsidR="00220783" w:rsidRPr="00C37D77" w:rsidRDefault="00220783" w:rsidP="00220783">
            <w:pPr>
              <w:shd w:val="clear" w:color="auto" w:fill="FFFFFF"/>
              <w:jc w:val="center"/>
            </w:pPr>
            <w:r w:rsidRPr="00C37D77">
              <w:t xml:space="preserve">6.1, </w:t>
            </w:r>
            <w:proofErr w:type="gramStart"/>
            <w:r w:rsidRPr="00C37D77">
              <w:t>6.2</w:t>
            </w:r>
            <w:proofErr w:type="gramEnd"/>
          </w:p>
        </w:tc>
        <w:tc>
          <w:tcPr>
            <w:tcW w:w="3544" w:type="dxa"/>
            <w:tcBorders>
              <w:top w:val="single" w:sz="4" w:space="0" w:color="auto"/>
              <w:left w:val="single" w:sz="4" w:space="0" w:color="auto"/>
              <w:bottom w:val="single" w:sz="4" w:space="0" w:color="auto"/>
              <w:right w:val="single" w:sz="4" w:space="0" w:color="auto"/>
            </w:tcBorders>
          </w:tcPr>
          <w:p w:rsidR="00220783" w:rsidRPr="00C37D77" w:rsidRDefault="00220783" w:rsidP="00220783">
            <w:pPr>
              <w:shd w:val="clear" w:color="auto" w:fill="FFFFFF"/>
              <w:jc w:val="center"/>
            </w:pPr>
            <w:r w:rsidRPr="00C37D77">
              <w:t>5.2.1</w:t>
            </w:r>
          </w:p>
        </w:tc>
      </w:tr>
      <w:tr w:rsidR="00C37D77" w:rsidRPr="00C37D77" w:rsidTr="00220783">
        <w:trPr>
          <w:trHeight w:hRule="exact" w:val="250"/>
        </w:trPr>
        <w:tc>
          <w:tcPr>
            <w:tcW w:w="3261" w:type="dxa"/>
            <w:tcBorders>
              <w:top w:val="single" w:sz="4" w:space="0" w:color="auto"/>
              <w:left w:val="single" w:sz="4" w:space="0" w:color="auto"/>
              <w:bottom w:val="single" w:sz="4" w:space="0" w:color="auto"/>
              <w:right w:val="single" w:sz="4" w:space="0" w:color="auto"/>
            </w:tcBorders>
          </w:tcPr>
          <w:p w:rsidR="00220783" w:rsidRPr="00C37D77" w:rsidRDefault="00220783" w:rsidP="00220783">
            <w:pPr>
              <w:shd w:val="clear" w:color="auto" w:fill="FFFFFF"/>
            </w:pPr>
            <w:r w:rsidRPr="00C37D77">
              <w:rPr>
                <w:szCs w:val="22"/>
              </w:rPr>
              <w:t xml:space="preserve">Duyusal </w:t>
            </w:r>
          </w:p>
          <w:p w:rsidR="00220783" w:rsidRPr="00C37D77" w:rsidRDefault="00220783" w:rsidP="00220783">
            <w:pPr>
              <w:shd w:val="clear" w:color="auto" w:fill="FFFFFF"/>
            </w:pPr>
          </w:p>
        </w:tc>
        <w:tc>
          <w:tcPr>
            <w:tcW w:w="1984" w:type="dxa"/>
            <w:tcBorders>
              <w:top w:val="single" w:sz="4" w:space="0" w:color="auto"/>
              <w:left w:val="single" w:sz="4" w:space="0" w:color="auto"/>
              <w:bottom w:val="single" w:sz="4" w:space="0" w:color="auto"/>
              <w:right w:val="single" w:sz="4" w:space="0" w:color="auto"/>
            </w:tcBorders>
          </w:tcPr>
          <w:p w:rsidR="00220783" w:rsidRPr="00C37D77" w:rsidRDefault="0029351F" w:rsidP="00220783">
            <w:pPr>
              <w:shd w:val="clear" w:color="auto" w:fill="FFFFFF"/>
              <w:jc w:val="center"/>
            </w:pPr>
            <w:r>
              <w:t>4.2.1</w:t>
            </w:r>
          </w:p>
        </w:tc>
        <w:tc>
          <w:tcPr>
            <w:tcW w:w="3544" w:type="dxa"/>
            <w:tcBorders>
              <w:top w:val="single" w:sz="4" w:space="0" w:color="auto"/>
              <w:left w:val="single" w:sz="4" w:space="0" w:color="auto"/>
              <w:bottom w:val="single" w:sz="4" w:space="0" w:color="auto"/>
              <w:right w:val="single" w:sz="4" w:space="0" w:color="auto"/>
            </w:tcBorders>
          </w:tcPr>
          <w:p w:rsidR="00220783" w:rsidRPr="00C37D77" w:rsidRDefault="006137E7" w:rsidP="006052C7">
            <w:pPr>
              <w:shd w:val="clear" w:color="auto" w:fill="FFFFFF"/>
              <w:jc w:val="center"/>
            </w:pPr>
            <w:r w:rsidRPr="00C37D77">
              <w:t>5</w:t>
            </w:r>
            <w:r w:rsidR="0053514F" w:rsidRPr="00C37D77">
              <w:t>.2.</w:t>
            </w:r>
            <w:r w:rsidRPr="00C37D77">
              <w:t>2</w:t>
            </w:r>
          </w:p>
        </w:tc>
      </w:tr>
      <w:tr w:rsidR="004674BD" w:rsidRPr="00C37D77" w:rsidTr="00220783">
        <w:trPr>
          <w:trHeight w:hRule="exact" w:val="250"/>
        </w:trPr>
        <w:tc>
          <w:tcPr>
            <w:tcW w:w="3261" w:type="dxa"/>
            <w:tcBorders>
              <w:top w:val="single" w:sz="4" w:space="0" w:color="auto"/>
              <w:left w:val="single" w:sz="4" w:space="0" w:color="auto"/>
              <w:bottom w:val="single" w:sz="4" w:space="0" w:color="auto"/>
              <w:right w:val="single" w:sz="4" w:space="0" w:color="auto"/>
            </w:tcBorders>
          </w:tcPr>
          <w:p w:rsidR="004674BD" w:rsidRPr="00C37D77" w:rsidRDefault="004674BD" w:rsidP="00220783">
            <w:pPr>
              <w:shd w:val="clear" w:color="auto" w:fill="FFFFFF"/>
              <w:rPr>
                <w:szCs w:val="22"/>
              </w:rPr>
            </w:pPr>
            <w:r>
              <w:t>Rutubet</w:t>
            </w:r>
          </w:p>
        </w:tc>
        <w:tc>
          <w:tcPr>
            <w:tcW w:w="1984" w:type="dxa"/>
            <w:tcBorders>
              <w:top w:val="single" w:sz="4" w:space="0" w:color="auto"/>
              <w:left w:val="single" w:sz="4" w:space="0" w:color="auto"/>
              <w:bottom w:val="single" w:sz="4" w:space="0" w:color="auto"/>
              <w:right w:val="single" w:sz="4" w:space="0" w:color="auto"/>
            </w:tcBorders>
          </w:tcPr>
          <w:p w:rsidR="004674BD" w:rsidRPr="00C37D77" w:rsidRDefault="004674BD" w:rsidP="00220783">
            <w:pPr>
              <w:shd w:val="clear" w:color="auto" w:fill="FFFFFF"/>
              <w:jc w:val="center"/>
            </w:pPr>
            <w:r w:rsidRPr="00C37D77">
              <w:t>4.2.2</w:t>
            </w:r>
          </w:p>
        </w:tc>
        <w:tc>
          <w:tcPr>
            <w:tcW w:w="3544" w:type="dxa"/>
            <w:tcBorders>
              <w:top w:val="single" w:sz="4" w:space="0" w:color="auto"/>
              <w:left w:val="single" w:sz="4" w:space="0" w:color="auto"/>
              <w:bottom w:val="single" w:sz="4" w:space="0" w:color="auto"/>
              <w:right w:val="single" w:sz="4" w:space="0" w:color="auto"/>
            </w:tcBorders>
          </w:tcPr>
          <w:p w:rsidR="004674BD" w:rsidRPr="00C37D77" w:rsidRDefault="004674BD" w:rsidP="00220783">
            <w:pPr>
              <w:shd w:val="clear" w:color="auto" w:fill="FFFFFF"/>
              <w:jc w:val="center"/>
            </w:pPr>
            <w:r w:rsidRPr="00C37D77">
              <w:t>5.3.1</w:t>
            </w:r>
          </w:p>
        </w:tc>
      </w:tr>
      <w:tr w:rsidR="004674BD" w:rsidRPr="00C37D77" w:rsidTr="00220783">
        <w:trPr>
          <w:trHeight w:hRule="exact" w:val="250"/>
        </w:trPr>
        <w:tc>
          <w:tcPr>
            <w:tcW w:w="3261" w:type="dxa"/>
            <w:tcBorders>
              <w:top w:val="single" w:sz="4" w:space="0" w:color="auto"/>
              <w:left w:val="single" w:sz="4" w:space="0" w:color="auto"/>
              <w:bottom w:val="single" w:sz="4" w:space="0" w:color="auto"/>
              <w:right w:val="single" w:sz="4" w:space="0" w:color="auto"/>
            </w:tcBorders>
          </w:tcPr>
          <w:p w:rsidR="004674BD" w:rsidRPr="00C37D77" w:rsidRDefault="004674BD" w:rsidP="00220783">
            <w:pPr>
              <w:shd w:val="clear" w:color="auto" w:fill="FFFFFF"/>
              <w:rPr>
                <w:szCs w:val="22"/>
              </w:rPr>
            </w:pPr>
            <w:r>
              <w:t>Tuz, (</w:t>
            </w:r>
            <w:proofErr w:type="spellStart"/>
            <w:r>
              <w:t>NaCl</w:t>
            </w:r>
            <w:proofErr w:type="spellEnd"/>
            <w:r>
              <w:t>)</w:t>
            </w:r>
          </w:p>
        </w:tc>
        <w:tc>
          <w:tcPr>
            <w:tcW w:w="1984" w:type="dxa"/>
            <w:tcBorders>
              <w:top w:val="single" w:sz="4" w:space="0" w:color="auto"/>
              <w:left w:val="single" w:sz="4" w:space="0" w:color="auto"/>
              <w:bottom w:val="single" w:sz="4" w:space="0" w:color="auto"/>
              <w:right w:val="single" w:sz="4" w:space="0" w:color="auto"/>
            </w:tcBorders>
          </w:tcPr>
          <w:p w:rsidR="004674BD" w:rsidRPr="00C37D77" w:rsidRDefault="004674BD" w:rsidP="00220783">
            <w:pPr>
              <w:shd w:val="clear" w:color="auto" w:fill="FFFFFF"/>
              <w:jc w:val="center"/>
            </w:pPr>
            <w:r w:rsidRPr="00C37D77">
              <w:t>4.2.2</w:t>
            </w:r>
          </w:p>
        </w:tc>
        <w:tc>
          <w:tcPr>
            <w:tcW w:w="3544" w:type="dxa"/>
            <w:tcBorders>
              <w:top w:val="single" w:sz="4" w:space="0" w:color="auto"/>
              <w:left w:val="single" w:sz="4" w:space="0" w:color="auto"/>
              <w:bottom w:val="single" w:sz="4" w:space="0" w:color="auto"/>
              <w:right w:val="single" w:sz="4" w:space="0" w:color="auto"/>
            </w:tcBorders>
          </w:tcPr>
          <w:p w:rsidR="004674BD" w:rsidRPr="00C37D77" w:rsidRDefault="004674BD" w:rsidP="00220783">
            <w:pPr>
              <w:shd w:val="clear" w:color="auto" w:fill="FFFFFF"/>
              <w:jc w:val="center"/>
            </w:pPr>
            <w:r w:rsidRPr="00C37D77">
              <w:t>5.3.2</w:t>
            </w:r>
          </w:p>
        </w:tc>
      </w:tr>
      <w:tr w:rsidR="004674BD" w:rsidRPr="00C37D77" w:rsidTr="00220783">
        <w:trPr>
          <w:trHeight w:hRule="exact" w:val="250"/>
        </w:trPr>
        <w:tc>
          <w:tcPr>
            <w:tcW w:w="3261" w:type="dxa"/>
            <w:tcBorders>
              <w:top w:val="single" w:sz="4" w:space="0" w:color="auto"/>
              <w:left w:val="single" w:sz="4" w:space="0" w:color="auto"/>
              <w:bottom w:val="single" w:sz="4" w:space="0" w:color="auto"/>
              <w:right w:val="single" w:sz="4" w:space="0" w:color="auto"/>
            </w:tcBorders>
          </w:tcPr>
          <w:p w:rsidR="004674BD" w:rsidRPr="00C37D77" w:rsidRDefault="004674BD">
            <w:pPr>
              <w:shd w:val="clear" w:color="auto" w:fill="FFFFFF"/>
            </w:pPr>
            <w:r>
              <w:t>Peroksit</w:t>
            </w:r>
            <w:r w:rsidR="00AD1283">
              <w:t xml:space="preserve"> sayısı</w:t>
            </w:r>
            <w:r>
              <w:t xml:space="preserve"> </w:t>
            </w:r>
          </w:p>
        </w:tc>
        <w:tc>
          <w:tcPr>
            <w:tcW w:w="1984" w:type="dxa"/>
            <w:tcBorders>
              <w:top w:val="single" w:sz="4" w:space="0" w:color="auto"/>
              <w:left w:val="single" w:sz="4" w:space="0" w:color="auto"/>
              <w:bottom w:val="single" w:sz="4" w:space="0" w:color="auto"/>
              <w:right w:val="single" w:sz="4" w:space="0" w:color="auto"/>
            </w:tcBorders>
          </w:tcPr>
          <w:p w:rsidR="004674BD" w:rsidRPr="00C37D77" w:rsidRDefault="004674BD" w:rsidP="00220783">
            <w:pPr>
              <w:shd w:val="clear" w:color="auto" w:fill="FFFFFF"/>
              <w:jc w:val="center"/>
            </w:pPr>
            <w:r w:rsidRPr="00C37D77">
              <w:t>4.2.2</w:t>
            </w:r>
          </w:p>
        </w:tc>
        <w:tc>
          <w:tcPr>
            <w:tcW w:w="3544" w:type="dxa"/>
            <w:tcBorders>
              <w:top w:val="single" w:sz="4" w:space="0" w:color="auto"/>
              <w:left w:val="single" w:sz="4" w:space="0" w:color="auto"/>
              <w:bottom w:val="single" w:sz="4" w:space="0" w:color="auto"/>
              <w:right w:val="single" w:sz="4" w:space="0" w:color="auto"/>
            </w:tcBorders>
          </w:tcPr>
          <w:p w:rsidR="004674BD" w:rsidRPr="00C37D77" w:rsidRDefault="004674BD" w:rsidP="00220783">
            <w:pPr>
              <w:shd w:val="clear" w:color="auto" w:fill="FFFFFF"/>
              <w:jc w:val="center"/>
            </w:pPr>
            <w:r w:rsidRPr="00C37D77">
              <w:t>5.3.3</w:t>
            </w:r>
          </w:p>
        </w:tc>
      </w:tr>
      <w:tr w:rsidR="004674BD" w:rsidRPr="00C37D77" w:rsidTr="00220783">
        <w:trPr>
          <w:trHeight w:hRule="exact" w:val="250"/>
        </w:trPr>
        <w:tc>
          <w:tcPr>
            <w:tcW w:w="3261" w:type="dxa"/>
            <w:tcBorders>
              <w:top w:val="single" w:sz="4" w:space="0" w:color="auto"/>
              <w:left w:val="single" w:sz="4" w:space="0" w:color="auto"/>
              <w:bottom w:val="single" w:sz="4" w:space="0" w:color="auto"/>
              <w:right w:val="single" w:sz="4" w:space="0" w:color="auto"/>
            </w:tcBorders>
          </w:tcPr>
          <w:p w:rsidR="004674BD" w:rsidRDefault="004674BD" w:rsidP="00220783">
            <w:pPr>
              <w:shd w:val="clear" w:color="auto" w:fill="FFFFFF"/>
            </w:pPr>
            <w:proofErr w:type="spellStart"/>
            <w:r>
              <w:t>Hidroksiprolin</w:t>
            </w:r>
            <w:proofErr w:type="spellEnd"/>
          </w:p>
          <w:p w:rsidR="004674BD" w:rsidRDefault="004674BD" w:rsidP="00220783">
            <w:pPr>
              <w:shd w:val="clear" w:color="auto" w:fill="FFFFFF"/>
            </w:pPr>
          </w:p>
          <w:p w:rsidR="004674BD" w:rsidRDefault="004674BD" w:rsidP="00220783">
            <w:pPr>
              <w:shd w:val="clear" w:color="auto" w:fill="FFFFFF"/>
            </w:pPr>
          </w:p>
          <w:p w:rsidR="004674BD" w:rsidRDefault="004674BD" w:rsidP="00220783">
            <w:pPr>
              <w:shd w:val="clear" w:color="auto" w:fill="FFFFFF"/>
            </w:pPr>
          </w:p>
          <w:p w:rsidR="004674BD" w:rsidRDefault="004674BD" w:rsidP="00220783">
            <w:pPr>
              <w:shd w:val="clear" w:color="auto" w:fill="FFFFFF"/>
            </w:pPr>
          </w:p>
          <w:p w:rsidR="004674BD" w:rsidRDefault="004674BD" w:rsidP="00220783">
            <w:pPr>
              <w:shd w:val="clear" w:color="auto" w:fill="FFFFFF"/>
            </w:pPr>
          </w:p>
          <w:p w:rsidR="004674BD" w:rsidRDefault="004674BD" w:rsidP="00220783">
            <w:pPr>
              <w:shd w:val="clear" w:color="auto" w:fill="FFFFFF"/>
            </w:pPr>
          </w:p>
          <w:p w:rsidR="004674BD" w:rsidRDefault="004674BD" w:rsidP="00220783">
            <w:pPr>
              <w:shd w:val="clear" w:color="auto" w:fill="FFFFFF"/>
            </w:pPr>
          </w:p>
          <w:p w:rsidR="004674BD" w:rsidRDefault="004674BD" w:rsidP="00220783">
            <w:pPr>
              <w:shd w:val="clear" w:color="auto" w:fill="FFFFFF"/>
            </w:pPr>
          </w:p>
          <w:p w:rsidR="004674BD" w:rsidRDefault="004674BD" w:rsidP="00220783">
            <w:pPr>
              <w:shd w:val="clear" w:color="auto" w:fill="FFFFFF"/>
            </w:pPr>
          </w:p>
          <w:p w:rsidR="004674BD" w:rsidRDefault="004674BD" w:rsidP="00220783">
            <w:pPr>
              <w:shd w:val="clear" w:color="auto" w:fill="FFFFFF"/>
            </w:pPr>
          </w:p>
          <w:p w:rsidR="004674BD" w:rsidRDefault="004674BD" w:rsidP="00220783">
            <w:pPr>
              <w:shd w:val="clear" w:color="auto" w:fill="FFFFFF"/>
            </w:pPr>
          </w:p>
          <w:p w:rsidR="004674BD" w:rsidRDefault="004674BD" w:rsidP="00220783">
            <w:pPr>
              <w:shd w:val="clear" w:color="auto" w:fill="FFFFFF"/>
            </w:pPr>
          </w:p>
          <w:p w:rsidR="004674BD" w:rsidRDefault="004674BD" w:rsidP="00220783">
            <w:pPr>
              <w:shd w:val="clear" w:color="auto" w:fill="FFFFFF"/>
            </w:pPr>
          </w:p>
          <w:p w:rsidR="004674BD" w:rsidRDefault="004674BD" w:rsidP="00220783">
            <w:pPr>
              <w:shd w:val="clear" w:color="auto" w:fill="FFFFFF"/>
            </w:pPr>
          </w:p>
          <w:p w:rsidR="004674BD" w:rsidRDefault="004674BD" w:rsidP="00220783">
            <w:pPr>
              <w:shd w:val="clear" w:color="auto" w:fill="FFFFFF"/>
            </w:pPr>
          </w:p>
          <w:p w:rsidR="004674BD" w:rsidRDefault="004674BD" w:rsidP="00220783">
            <w:pPr>
              <w:shd w:val="clear" w:color="auto" w:fill="FFFFFF"/>
            </w:pPr>
          </w:p>
          <w:p w:rsidR="004674BD" w:rsidRDefault="004674BD" w:rsidP="00220783">
            <w:pPr>
              <w:shd w:val="clear" w:color="auto" w:fill="FFFFFF"/>
            </w:pPr>
          </w:p>
          <w:p w:rsidR="004674BD" w:rsidRPr="00C37D77" w:rsidRDefault="004674BD" w:rsidP="00220783">
            <w:pPr>
              <w:shd w:val="clear" w:color="auto" w:fill="FFFFFF"/>
            </w:pPr>
          </w:p>
        </w:tc>
        <w:tc>
          <w:tcPr>
            <w:tcW w:w="1984" w:type="dxa"/>
            <w:tcBorders>
              <w:top w:val="single" w:sz="4" w:space="0" w:color="auto"/>
              <w:left w:val="single" w:sz="4" w:space="0" w:color="auto"/>
              <w:bottom w:val="single" w:sz="4" w:space="0" w:color="auto"/>
              <w:right w:val="single" w:sz="4" w:space="0" w:color="auto"/>
            </w:tcBorders>
          </w:tcPr>
          <w:p w:rsidR="004674BD" w:rsidRPr="00C37D77" w:rsidRDefault="004674BD" w:rsidP="00220783">
            <w:pPr>
              <w:shd w:val="clear" w:color="auto" w:fill="FFFFFF"/>
              <w:jc w:val="center"/>
            </w:pPr>
            <w:r w:rsidRPr="00C37D77">
              <w:t>4.2.2</w:t>
            </w:r>
          </w:p>
        </w:tc>
        <w:tc>
          <w:tcPr>
            <w:tcW w:w="3544" w:type="dxa"/>
            <w:tcBorders>
              <w:top w:val="single" w:sz="4" w:space="0" w:color="auto"/>
              <w:left w:val="single" w:sz="4" w:space="0" w:color="auto"/>
              <w:bottom w:val="single" w:sz="4" w:space="0" w:color="auto"/>
              <w:right w:val="single" w:sz="4" w:space="0" w:color="auto"/>
            </w:tcBorders>
          </w:tcPr>
          <w:p w:rsidR="004674BD" w:rsidRPr="00C37D77" w:rsidRDefault="004674BD" w:rsidP="00220783">
            <w:pPr>
              <w:shd w:val="clear" w:color="auto" w:fill="FFFFFF"/>
              <w:jc w:val="center"/>
            </w:pPr>
            <w:r w:rsidRPr="00C37D77">
              <w:t>5.3.4</w:t>
            </w:r>
          </w:p>
        </w:tc>
      </w:tr>
      <w:tr w:rsidR="004674BD" w:rsidRPr="00C37D77" w:rsidTr="00220783">
        <w:trPr>
          <w:trHeight w:hRule="exact" w:val="250"/>
        </w:trPr>
        <w:tc>
          <w:tcPr>
            <w:tcW w:w="3261" w:type="dxa"/>
            <w:tcBorders>
              <w:top w:val="single" w:sz="4" w:space="0" w:color="auto"/>
              <w:left w:val="single" w:sz="4" w:space="0" w:color="auto"/>
              <w:bottom w:val="single" w:sz="4" w:space="0" w:color="auto"/>
              <w:right w:val="single" w:sz="4" w:space="0" w:color="auto"/>
            </w:tcBorders>
          </w:tcPr>
          <w:p w:rsidR="004674BD" w:rsidRPr="00C37D77" w:rsidRDefault="004674BD">
            <w:pPr>
              <w:shd w:val="clear" w:color="auto" w:fill="FFFFFF"/>
            </w:pPr>
            <w:proofErr w:type="spellStart"/>
            <w:r w:rsidRPr="001738BF">
              <w:t>pH</w:t>
            </w:r>
            <w:proofErr w:type="spellEnd"/>
          </w:p>
        </w:tc>
        <w:tc>
          <w:tcPr>
            <w:tcW w:w="1984" w:type="dxa"/>
            <w:tcBorders>
              <w:top w:val="single" w:sz="4" w:space="0" w:color="auto"/>
              <w:left w:val="single" w:sz="4" w:space="0" w:color="auto"/>
              <w:bottom w:val="single" w:sz="4" w:space="0" w:color="auto"/>
              <w:right w:val="single" w:sz="4" w:space="0" w:color="auto"/>
            </w:tcBorders>
          </w:tcPr>
          <w:p w:rsidR="004674BD" w:rsidRPr="00C37D77" w:rsidRDefault="004674BD" w:rsidP="00220783">
            <w:pPr>
              <w:shd w:val="clear" w:color="auto" w:fill="FFFFFF"/>
              <w:jc w:val="center"/>
            </w:pPr>
            <w:r w:rsidRPr="00C37D77">
              <w:t>4.2.2</w:t>
            </w:r>
          </w:p>
        </w:tc>
        <w:tc>
          <w:tcPr>
            <w:tcW w:w="3544" w:type="dxa"/>
            <w:tcBorders>
              <w:top w:val="single" w:sz="4" w:space="0" w:color="auto"/>
              <w:left w:val="single" w:sz="4" w:space="0" w:color="auto"/>
              <w:bottom w:val="single" w:sz="4" w:space="0" w:color="auto"/>
              <w:right w:val="single" w:sz="4" w:space="0" w:color="auto"/>
            </w:tcBorders>
          </w:tcPr>
          <w:p w:rsidR="004674BD" w:rsidRPr="00C37D77" w:rsidRDefault="004674BD" w:rsidP="00220783">
            <w:pPr>
              <w:shd w:val="clear" w:color="auto" w:fill="FFFFFF"/>
              <w:jc w:val="center"/>
            </w:pPr>
            <w:r w:rsidRPr="00C37D77">
              <w:t>5.3.5</w:t>
            </w:r>
          </w:p>
        </w:tc>
      </w:tr>
      <w:tr w:rsidR="004674BD" w:rsidRPr="00C37D77" w:rsidTr="00220783">
        <w:trPr>
          <w:trHeight w:hRule="exact" w:val="250"/>
        </w:trPr>
        <w:tc>
          <w:tcPr>
            <w:tcW w:w="3261" w:type="dxa"/>
            <w:tcBorders>
              <w:top w:val="single" w:sz="4" w:space="0" w:color="auto"/>
              <w:left w:val="single" w:sz="4" w:space="0" w:color="auto"/>
              <w:bottom w:val="single" w:sz="4" w:space="0" w:color="auto"/>
              <w:right w:val="single" w:sz="4" w:space="0" w:color="auto"/>
            </w:tcBorders>
          </w:tcPr>
          <w:p w:rsidR="004674BD" w:rsidRPr="00C37D77" w:rsidRDefault="004674BD" w:rsidP="00220783">
            <w:pPr>
              <w:shd w:val="clear" w:color="auto" w:fill="FFFFFF"/>
            </w:pPr>
            <w:r>
              <w:t>Yağ</w:t>
            </w:r>
          </w:p>
        </w:tc>
        <w:tc>
          <w:tcPr>
            <w:tcW w:w="1984" w:type="dxa"/>
            <w:tcBorders>
              <w:top w:val="single" w:sz="4" w:space="0" w:color="auto"/>
              <w:left w:val="single" w:sz="4" w:space="0" w:color="auto"/>
              <w:bottom w:val="single" w:sz="4" w:space="0" w:color="auto"/>
              <w:right w:val="single" w:sz="4" w:space="0" w:color="auto"/>
            </w:tcBorders>
          </w:tcPr>
          <w:p w:rsidR="004674BD" w:rsidRPr="00C37D77" w:rsidRDefault="004674BD" w:rsidP="00220783">
            <w:pPr>
              <w:shd w:val="clear" w:color="auto" w:fill="FFFFFF"/>
              <w:jc w:val="center"/>
            </w:pPr>
            <w:r w:rsidRPr="00C37D77">
              <w:t>4.2.4</w:t>
            </w:r>
          </w:p>
        </w:tc>
        <w:tc>
          <w:tcPr>
            <w:tcW w:w="3544" w:type="dxa"/>
            <w:tcBorders>
              <w:top w:val="single" w:sz="4" w:space="0" w:color="auto"/>
              <w:left w:val="single" w:sz="4" w:space="0" w:color="auto"/>
              <w:bottom w:val="single" w:sz="4" w:space="0" w:color="auto"/>
              <w:right w:val="single" w:sz="4" w:space="0" w:color="auto"/>
            </w:tcBorders>
          </w:tcPr>
          <w:p w:rsidR="004674BD" w:rsidRPr="00C37D77" w:rsidRDefault="004674BD" w:rsidP="00220783">
            <w:pPr>
              <w:shd w:val="clear" w:color="auto" w:fill="FFFFFF"/>
              <w:jc w:val="center"/>
            </w:pPr>
            <w:r w:rsidRPr="00C37D77">
              <w:t>5.3.</w:t>
            </w:r>
            <w:r>
              <w:t>6</w:t>
            </w:r>
          </w:p>
        </w:tc>
      </w:tr>
      <w:tr w:rsidR="004674BD" w:rsidRPr="00C37D77" w:rsidTr="00220783">
        <w:trPr>
          <w:trHeight w:hRule="exact" w:val="250"/>
        </w:trPr>
        <w:tc>
          <w:tcPr>
            <w:tcW w:w="3261" w:type="dxa"/>
            <w:tcBorders>
              <w:top w:val="single" w:sz="4" w:space="0" w:color="auto"/>
              <w:left w:val="single" w:sz="4" w:space="0" w:color="auto"/>
              <w:bottom w:val="single" w:sz="4" w:space="0" w:color="auto"/>
              <w:right w:val="single" w:sz="4" w:space="0" w:color="auto"/>
            </w:tcBorders>
          </w:tcPr>
          <w:p w:rsidR="004674BD" w:rsidRPr="00C37D77" w:rsidRDefault="004674BD" w:rsidP="00220783">
            <w:pPr>
              <w:shd w:val="clear" w:color="auto" w:fill="FFFFFF"/>
            </w:pPr>
            <w:proofErr w:type="spellStart"/>
            <w:r>
              <w:t>Salmonella</w:t>
            </w:r>
            <w:proofErr w:type="spellEnd"/>
            <w:r>
              <w:t xml:space="preserve"> </w:t>
            </w:r>
          </w:p>
        </w:tc>
        <w:tc>
          <w:tcPr>
            <w:tcW w:w="1984" w:type="dxa"/>
            <w:tcBorders>
              <w:top w:val="single" w:sz="4" w:space="0" w:color="auto"/>
              <w:left w:val="single" w:sz="4" w:space="0" w:color="auto"/>
              <w:bottom w:val="single" w:sz="4" w:space="0" w:color="auto"/>
              <w:right w:val="single" w:sz="4" w:space="0" w:color="auto"/>
            </w:tcBorders>
          </w:tcPr>
          <w:p w:rsidR="004674BD" w:rsidRPr="00C37D77" w:rsidRDefault="004674BD" w:rsidP="00220783">
            <w:pPr>
              <w:shd w:val="clear" w:color="auto" w:fill="FFFFFF"/>
              <w:jc w:val="center"/>
            </w:pPr>
            <w:r w:rsidRPr="00C37D77">
              <w:t>4.2.</w:t>
            </w:r>
            <w:r w:rsidR="0029351F">
              <w:t>5</w:t>
            </w:r>
          </w:p>
        </w:tc>
        <w:tc>
          <w:tcPr>
            <w:tcW w:w="3544" w:type="dxa"/>
            <w:tcBorders>
              <w:top w:val="single" w:sz="4" w:space="0" w:color="auto"/>
              <w:left w:val="single" w:sz="4" w:space="0" w:color="auto"/>
              <w:bottom w:val="single" w:sz="4" w:space="0" w:color="auto"/>
              <w:right w:val="single" w:sz="4" w:space="0" w:color="auto"/>
            </w:tcBorders>
          </w:tcPr>
          <w:p w:rsidR="004674BD" w:rsidRPr="00C37D77" w:rsidRDefault="004674BD" w:rsidP="00220783">
            <w:pPr>
              <w:shd w:val="clear" w:color="auto" w:fill="FFFFFF"/>
              <w:jc w:val="center"/>
            </w:pPr>
            <w:r w:rsidRPr="00C37D77">
              <w:t>5.3.</w:t>
            </w:r>
            <w:r>
              <w:t>7</w:t>
            </w:r>
          </w:p>
        </w:tc>
      </w:tr>
      <w:tr w:rsidR="004674BD" w:rsidRPr="00C37D77" w:rsidTr="00220783">
        <w:trPr>
          <w:trHeight w:hRule="exact" w:val="250"/>
        </w:trPr>
        <w:tc>
          <w:tcPr>
            <w:tcW w:w="3261" w:type="dxa"/>
            <w:tcBorders>
              <w:top w:val="single" w:sz="4" w:space="0" w:color="auto"/>
              <w:left w:val="single" w:sz="4" w:space="0" w:color="auto"/>
              <w:bottom w:val="single" w:sz="4" w:space="0" w:color="auto"/>
              <w:right w:val="single" w:sz="4" w:space="0" w:color="auto"/>
            </w:tcBorders>
          </w:tcPr>
          <w:p w:rsidR="004674BD" w:rsidRPr="003B3F42" w:rsidRDefault="004674BD" w:rsidP="00220783">
            <w:pPr>
              <w:shd w:val="clear" w:color="auto" w:fill="FFFFFF"/>
              <w:rPr>
                <w:i/>
              </w:rPr>
            </w:pPr>
            <w:proofErr w:type="spellStart"/>
            <w:r w:rsidRPr="003B3F42">
              <w:rPr>
                <w:i/>
              </w:rPr>
              <w:t>Listeria</w:t>
            </w:r>
            <w:proofErr w:type="spellEnd"/>
            <w:r w:rsidRPr="003B3F42">
              <w:rPr>
                <w:i/>
              </w:rPr>
              <w:t xml:space="preserve"> </w:t>
            </w:r>
            <w:proofErr w:type="spellStart"/>
            <w:r w:rsidRPr="003B3F42">
              <w:rPr>
                <w:i/>
              </w:rPr>
              <w:t>monocytogenes</w:t>
            </w:r>
            <w:proofErr w:type="spellEnd"/>
            <w:r w:rsidRPr="003B3F42">
              <w:rPr>
                <w:i/>
              </w:rPr>
              <w:t xml:space="preserve"> </w:t>
            </w:r>
          </w:p>
        </w:tc>
        <w:tc>
          <w:tcPr>
            <w:tcW w:w="1984" w:type="dxa"/>
            <w:tcBorders>
              <w:top w:val="single" w:sz="4" w:space="0" w:color="auto"/>
              <w:left w:val="single" w:sz="4" w:space="0" w:color="auto"/>
              <w:bottom w:val="single" w:sz="4" w:space="0" w:color="auto"/>
              <w:right w:val="single" w:sz="4" w:space="0" w:color="auto"/>
            </w:tcBorders>
          </w:tcPr>
          <w:p w:rsidR="004674BD" w:rsidRPr="00C37D77" w:rsidRDefault="004674BD" w:rsidP="00220783">
            <w:pPr>
              <w:shd w:val="clear" w:color="auto" w:fill="FFFFFF"/>
              <w:jc w:val="center"/>
            </w:pPr>
            <w:r w:rsidRPr="00C37D77">
              <w:t>4.2.</w:t>
            </w:r>
            <w:r w:rsidR="0029351F">
              <w:t>5</w:t>
            </w:r>
          </w:p>
        </w:tc>
        <w:tc>
          <w:tcPr>
            <w:tcW w:w="3544" w:type="dxa"/>
            <w:tcBorders>
              <w:top w:val="single" w:sz="4" w:space="0" w:color="auto"/>
              <w:left w:val="single" w:sz="4" w:space="0" w:color="auto"/>
              <w:bottom w:val="single" w:sz="4" w:space="0" w:color="auto"/>
              <w:right w:val="single" w:sz="4" w:space="0" w:color="auto"/>
            </w:tcBorders>
          </w:tcPr>
          <w:p w:rsidR="004674BD" w:rsidRPr="00C37D77" w:rsidRDefault="004674BD">
            <w:pPr>
              <w:shd w:val="clear" w:color="auto" w:fill="FFFFFF"/>
              <w:jc w:val="center"/>
            </w:pPr>
            <w:r w:rsidRPr="00C37D77">
              <w:t>5.3.</w:t>
            </w:r>
            <w:r>
              <w:t>8</w:t>
            </w:r>
          </w:p>
        </w:tc>
      </w:tr>
    </w:tbl>
    <w:p w:rsidR="00220783" w:rsidRPr="00C37D77" w:rsidRDefault="00220783" w:rsidP="0045133B">
      <w:pPr>
        <w:pStyle w:val="Balk1"/>
        <w:rPr>
          <w:lang w:val="tr-TR"/>
        </w:rPr>
      </w:pPr>
      <w:bookmarkStart w:id="51" w:name="_Toc29714089"/>
      <w:bookmarkStart w:id="52" w:name="_Toc430004804"/>
      <w:r w:rsidRPr="00C37D77">
        <w:rPr>
          <w:lang w:val="tr-TR"/>
        </w:rPr>
        <w:t>5</w:t>
      </w:r>
      <w:r w:rsidRPr="00C37D77">
        <w:rPr>
          <w:lang w:val="tr-TR"/>
        </w:rPr>
        <w:tab/>
        <w:t>Numune alma, muayene ve deneyler</w:t>
      </w:r>
      <w:bookmarkEnd w:id="52"/>
      <w:r w:rsidRPr="00C37D77">
        <w:rPr>
          <w:lang w:val="tr-TR"/>
        </w:rPr>
        <w:t xml:space="preserve"> </w:t>
      </w:r>
    </w:p>
    <w:bookmarkEnd w:id="51"/>
    <w:p w:rsidR="00EE068E" w:rsidRPr="00C37D77" w:rsidRDefault="00EE068E" w:rsidP="00EE068E">
      <w:pPr>
        <w:jc w:val="both"/>
        <w:rPr>
          <w:b/>
          <w:lang w:eastAsia="en-US"/>
        </w:rPr>
      </w:pPr>
    </w:p>
    <w:p w:rsidR="00220783" w:rsidRPr="00C37D77" w:rsidRDefault="00220783" w:rsidP="0045133B">
      <w:pPr>
        <w:keepNext/>
        <w:tabs>
          <w:tab w:val="left" w:pos="567"/>
        </w:tabs>
        <w:overflowPunct w:val="0"/>
        <w:adjustRightInd w:val="0"/>
        <w:jc w:val="both"/>
        <w:textAlignment w:val="baseline"/>
        <w:outlineLvl w:val="1"/>
        <w:rPr>
          <w:rFonts w:eastAsia="SimSun" w:cs="Arial"/>
          <w:b/>
          <w:bCs/>
          <w:snapToGrid w:val="0"/>
          <w:sz w:val="24"/>
          <w:szCs w:val="25"/>
          <w:lang w:eastAsia="zh-CN"/>
        </w:rPr>
      </w:pPr>
      <w:bookmarkStart w:id="53" w:name="_Toc355089452"/>
      <w:bookmarkStart w:id="54" w:name="_Toc355090358"/>
      <w:bookmarkStart w:id="55" w:name="_Toc355090999"/>
      <w:bookmarkStart w:id="56" w:name="_Toc355717469"/>
      <w:bookmarkStart w:id="57" w:name="_Toc387690463"/>
      <w:bookmarkStart w:id="58" w:name="_Toc405882000"/>
      <w:bookmarkStart w:id="59" w:name="_Toc29714090"/>
      <w:bookmarkStart w:id="60" w:name="_Toc430004805"/>
      <w:r w:rsidRPr="00C37D77">
        <w:rPr>
          <w:rFonts w:eastAsia="SimSun" w:cs="Arial"/>
          <w:b/>
          <w:bCs/>
          <w:snapToGrid w:val="0"/>
          <w:sz w:val="24"/>
          <w:szCs w:val="25"/>
          <w:lang w:eastAsia="zh-CN"/>
        </w:rPr>
        <w:t>5.1</w:t>
      </w:r>
      <w:r w:rsidRPr="00C37D77">
        <w:rPr>
          <w:rFonts w:eastAsia="SimSun" w:cs="Arial"/>
          <w:b/>
          <w:bCs/>
          <w:snapToGrid w:val="0"/>
          <w:sz w:val="24"/>
          <w:szCs w:val="25"/>
          <w:lang w:eastAsia="zh-CN"/>
        </w:rPr>
        <w:tab/>
        <w:t>N</w:t>
      </w:r>
      <w:bookmarkEnd w:id="53"/>
      <w:bookmarkEnd w:id="54"/>
      <w:r w:rsidRPr="00C37D77">
        <w:rPr>
          <w:rFonts w:eastAsia="SimSun" w:cs="Arial"/>
          <w:b/>
          <w:bCs/>
          <w:snapToGrid w:val="0"/>
          <w:sz w:val="24"/>
          <w:szCs w:val="25"/>
          <w:lang w:eastAsia="zh-CN"/>
        </w:rPr>
        <w:t>umune alma</w:t>
      </w:r>
      <w:bookmarkEnd w:id="55"/>
      <w:bookmarkEnd w:id="56"/>
      <w:bookmarkEnd w:id="57"/>
      <w:bookmarkEnd w:id="58"/>
      <w:bookmarkEnd w:id="60"/>
      <w:r w:rsidRPr="00C37D77">
        <w:rPr>
          <w:rFonts w:eastAsia="SimSun" w:cs="Arial"/>
          <w:b/>
          <w:bCs/>
          <w:snapToGrid w:val="0"/>
          <w:sz w:val="24"/>
          <w:szCs w:val="25"/>
          <w:lang w:eastAsia="zh-CN"/>
        </w:rPr>
        <w:t xml:space="preserve"> </w:t>
      </w:r>
    </w:p>
    <w:p w:rsidR="00220783" w:rsidRPr="00C37D77" w:rsidRDefault="00220783" w:rsidP="00220783">
      <w:pPr>
        <w:tabs>
          <w:tab w:val="left" w:pos="2625"/>
        </w:tabs>
        <w:jc w:val="both"/>
      </w:pPr>
      <w:r w:rsidRPr="00C37D77">
        <w:t>Ambalajı, ambalaj büyüklüğü, son tüketim tarihi, seri/kod num</w:t>
      </w:r>
      <w:r w:rsidR="009D10E2" w:rsidRPr="00C37D77">
        <w:t xml:space="preserve">arası, </w:t>
      </w:r>
      <w:r w:rsidR="004674BD">
        <w:t xml:space="preserve">sınıfı, </w:t>
      </w:r>
      <w:r w:rsidR="009D10E2" w:rsidRPr="00C37D77">
        <w:t xml:space="preserve">tipi </w:t>
      </w:r>
      <w:r w:rsidRPr="00C37D77">
        <w:t xml:space="preserve">aynı olan ve bir seferde muayeneye sunulan </w:t>
      </w:r>
      <w:r w:rsidR="00834BC0">
        <w:t>kavurma</w:t>
      </w:r>
      <w:r w:rsidR="00834BC0" w:rsidRPr="00C37D77">
        <w:t xml:space="preserve"> </w:t>
      </w:r>
      <w:r w:rsidRPr="00C37D77">
        <w:t xml:space="preserve">bir parti sayılır. Partiden </w:t>
      </w:r>
      <w:proofErr w:type="gramStart"/>
      <w:r w:rsidRPr="00C37D77">
        <w:t xml:space="preserve">numune </w:t>
      </w:r>
      <w:r w:rsidR="00834BC0" w:rsidRPr="00834BC0">
        <w:t xml:space="preserve"> TS</w:t>
      </w:r>
      <w:proofErr w:type="gramEnd"/>
      <w:r w:rsidR="00834BC0" w:rsidRPr="00834BC0">
        <w:t xml:space="preserve"> 3135 ISO 3100-1</w:t>
      </w:r>
      <w:r w:rsidR="00834BC0">
        <w:t xml:space="preserve">’e </w:t>
      </w:r>
      <w:r w:rsidRPr="00C37D77">
        <w:t>göre alınır.</w:t>
      </w:r>
    </w:p>
    <w:bookmarkEnd w:id="59"/>
    <w:p w:rsidR="00EE068E" w:rsidRPr="00C37D77" w:rsidRDefault="00EE068E" w:rsidP="00EE068E">
      <w:pPr>
        <w:jc w:val="both"/>
        <w:rPr>
          <w:lang w:eastAsia="en-US"/>
        </w:rPr>
      </w:pPr>
    </w:p>
    <w:p w:rsidR="0070511C" w:rsidRPr="00C37D77" w:rsidRDefault="0070511C" w:rsidP="0045133B">
      <w:pPr>
        <w:keepNext/>
        <w:tabs>
          <w:tab w:val="left" w:pos="567"/>
        </w:tabs>
        <w:overflowPunct w:val="0"/>
        <w:adjustRightInd w:val="0"/>
        <w:jc w:val="both"/>
        <w:textAlignment w:val="baseline"/>
        <w:outlineLvl w:val="1"/>
        <w:rPr>
          <w:rFonts w:eastAsia="SimSun" w:cs="Arial"/>
          <w:b/>
          <w:bCs/>
          <w:snapToGrid w:val="0"/>
          <w:sz w:val="24"/>
          <w:szCs w:val="25"/>
          <w:lang w:eastAsia="zh-CN"/>
        </w:rPr>
      </w:pPr>
      <w:bookmarkStart w:id="61" w:name="_Toc29714093"/>
      <w:bookmarkStart w:id="62" w:name="_Toc430004806"/>
      <w:r w:rsidRPr="00C37D77">
        <w:rPr>
          <w:rFonts w:eastAsia="SimSun" w:cs="Arial"/>
          <w:b/>
          <w:bCs/>
          <w:snapToGrid w:val="0"/>
          <w:sz w:val="24"/>
          <w:szCs w:val="25"/>
          <w:lang w:eastAsia="zh-CN"/>
        </w:rPr>
        <w:t>5.2</w:t>
      </w:r>
      <w:r w:rsidRPr="00C37D77">
        <w:rPr>
          <w:rFonts w:eastAsia="SimSun" w:cs="Arial"/>
          <w:b/>
          <w:bCs/>
          <w:snapToGrid w:val="0"/>
          <w:sz w:val="24"/>
          <w:szCs w:val="25"/>
          <w:lang w:eastAsia="zh-CN"/>
        </w:rPr>
        <w:tab/>
        <w:t>Muayeneler</w:t>
      </w:r>
      <w:bookmarkEnd w:id="62"/>
      <w:r w:rsidRPr="00C37D77">
        <w:rPr>
          <w:rFonts w:eastAsia="SimSun" w:cs="Arial"/>
          <w:b/>
          <w:bCs/>
          <w:snapToGrid w:val="0"/>
          <w:sz w:val="24"/>
          <w:szCs w:val="25"/>
          <w:lang w:eastAsia="zh-CN"/>
        </w:rPr>
        <w:t xml:space="preserve"> </w:t>
      </w:r>
    </w:p>
    <w:bookmarkEnd w:id="61"/>
    <w:p w:rsidR="00EE068E" w:rsidRPr="00C37D77" w:rsidRDefault="00EE068E" w:rsidP="00EE068E">
      <w:pPr>
        <w:jc w:val="both"/>
        <w:rPr>
          <w:b/>
          <w:lang w:eastAsia="en-US"/>
        </w:rPr>
      </w:pPr>
    </w:p>
    <w:p w:rsidR="0070511C" w:rsidRPr="00C37D77" w:rsidRDefault="0070511C" w:rsidP="0070511C">
      <w:pPr>
        <w:pStyle w:val="Balk3"/>
      </w:pPr>
      <w:bookmarkStart w:id="63" w:name="_Toc355089455"/>
      <w:bookmarkStart w:id="64" w:name="_Toc355090361"/>
      <w:bookmarkStart w:id="65" w:name="_Toc355091002"/>
      <w:bookmarkStart w:id="66" w:name="_Toc355717472"/>
      <w:bookmarkStart w:id="67" w:name="_Toc387690466"/>
      <w:bookmarkStart w:id="68" w:name="_Toc405882003"/>
      <w:bookmarkStart w:id="69" w:name="_Toc29714094"/>
      <w:r w:rsidRPr="00C37D77">
        <w:t>5.2.1</w:t>
      </w:r>
      <w:r w:rsidRPr="00C37D77">
        <w:tab/>
        <w:t>Ambalaj muayenesi</w:t>
      </w:r>
      <w:bookmarkEnd w:id="63"/>
      <w:bookmarkEnd w:id="64"/>
      <w:bookmarkEnd w:id="65"/>
      <w:bookmarkEnd w:id="66"/>
      <w:bookmarkEnd w:id="67"/>
      <w:bookmarkEnd w:id="68"/>
      <w:r w:rsidRPr="00C37D77">
        <w:t xml:space="preserve"> </w:t>
      </w:r>
    </w:p>
    <w:p w:rsidR="0070511C" w:rsidRPr="00C37D77" w:rsidRDefault="0070511C" w:rsidP="0070511C">
      <w:pPr>
        <w:jc w:val="both"/>
      </w:pPr>
      <w:r w:rsidRPr="00C37D77">
        <w:t>Ambalaj muayenesi, elle incelenerek, ölçülerek</w:t>
      </w:r>
      <w:r w:rsidR="004A1D25" w:rsidRPr="00C37D77">
        <w:t>,</w:t>
      </w:r>
      <w:r w:rsidRPr="00C37D77">
        <w:t xml:space="preserve"> bakılarak ve tartılarak y</w:t>
      </w:r>
      <w:r w:rsidR="004A1D25" w:rsidRPr="00C37D77">
        <w:t xml:space="preserve">apılır. Ambalajın </w:t>
      </w:r>
      <w:r w:rsidRPr="00C37D77">
        <w:t xml:space="preserve">Madde </w:t>
      </w:r>
      <w:proofErr w:type="gramStart"/>
      <w:r w:rsidRPr="00C37D77">
        <w:t>6.1</w:t>
      </w:r>
      <w:proofErr w:type="gramEnd"/>
      <w:r w:rsidRPr="00C37D77">
        <w:t xml:space="preserve"> ve Madde 6.2’ye uygun olup olmadığına bakılır.</w:t>
      </w:r>
    </w:p>
    <w:bookmarkEnd w:id="69"/>
    <w:p w:rsidR="00EE068E" w:rsidRPr="00C37D77" w:rsidRDefault="00EE068E" w:rsidP="00EE068E">
      <w:pPr>
        <w:jc w:val="both"/>
        <w:rPr>
          <w:lang w:eastAsia="en-US"/>
        </w:rPr>
      </w:pPr>
    </w:p>
    <w:p w:rsidR="0070511C" w:rsidRPr="00C37D77" w:rsidRDefault="0070511C" w:rsidP="0070511C">
      <w:pPr>
        <w:pStyle w:val="Balk3"/>
      </w:pPr>
      <w:bookmarkStart w:id="70" w:name="_Toc387690467"/>
      <w:bookmarkStart w:id="71" w:name="_Toc405882004"/>
      <w:bookmarkStart w:id="72" w:name="_Toc355089458"/>
      <w:bookmarkStart w:id="73" w:name="_Toc355090364"/>
      <w:bookmarkStart w:id="74" w:name="_Toc355091005"/>
      <w:bookmarkStart w:id="75" w:name="_Toc355717475"/>
      <w:bookmarkStart w:id="76" w:name="_Toc29714095"/>
      <w:r w:rsidRPr="00C37D77">
        <w:t>5.2.2</w:t>
      </w:r>
      <w:r w:rsidRPr="00C37D77">
        <w:tab/>
        <w:t>Duyusal muayene</w:t>
      </w:r>
      <w:bookmarkEnd w:id="70"/>
      <w:bookmarkEnd w:id="71"/>
      <w:r w:rsidRPr="00C37D77">
        <w:t xml:space="preserve"> </w:t>
      </w:r>
      <w:bookmarkEnd w:id="72"/>
      <w:bookmarkEnd w:id="73"/>
      <w:bookmarkEnd w:id="74"/>
      <w:bookmarkEnd w:id="75"/>
    </w:p>
    <w:bookmarkEnd w:id="76"/>
    <w:p w:rsidR="00EE068E" w:rsidRPr="00C37D77" w:rsidRDefault="00834BC0" w:rsidP="00EE068E">
      <w:pPr>
        <w:jc w:val="both"/>
        <w:rPr>
          <w:lang w:eastAsia="en-US"/>
        </w:rPr>
      </w:pPr>
      <w:r>
        <w:rPr>
          <w:lang w:eastAsia="en-US"/>
        </w:rPr>
        <w:t>Kavurmanın</w:t>
      </w:r>
      <w:r w:rsidRPr="00C37D77">
        <w:rPr>
          <w:lang w:eastAsia="en-US"/>
        </w:rPr>
        <w:t xml:space="preserve"> </w:t>
      </w:r>
      <w:r w:rsidR="00EE068E" w:rsidRPr="00C37D77">
        <w:rPr>
          <w:lang w:eastAsia="en-US"/>
        </w:rPr>
        <w:t>tat ve kokusuna, rengine, yapı ve görünüşüne</w:t>
      </w:r>
      <w:r w:rsidR="004A1D25" w:rsidRPr="00C37D77">
        <w:rPr>
          <w:lang w:eastAsia="en-US"/>
        </w:rPr>
        <w:t xml:space="preserve"> </w:t>
      </w:r>
      <w:r w:rsidR="00EE068E" w:rsidRPr="00C37D77">
        <w:rPr>
          <w:lang w:eastAsia="en-US"/>
        </w:rPr>
        <w:t xml:space="preserve">bakılır ve sonucun Madde </w:t>
      </w:r>
      <w:r w:rsidR="006137E7" w:rsidRPr="00C37D77">
        <w:rPr>
          <w:lang w:eastAsia="en-US"/>
        </w:rPr>
        <w:t>4.2.1’</w:t>
      </w:r>
      <w:r w:rsidR="00EE068E" w:rsidRPr="00C37D77">
        <w:rPr>
          <w:lang w:eastAsia="en-US"/>
        </w:rPr>
        <w:t>e uygun olup olmadığına bakılır.</w:t>
      </w:r>
    </w:p>
    <w:p w:rsidR="0070511C" w:rsidRPr="00C37D77" w:rsidRDefault="0070511C" w:rsidP="00283E05">
      <w:bookmarkStart w:id="77" w:name="_Toc29714096"/>
    </w:p>
    <w:p w:rsidR="004A0190" w:rsidRPr="00C37D77" w:rsidRDefault="004A0190" w:rsidP="004A0190">
      <w:pPr>
        <w:pStyle w:val="Balk3"/>
      </w:pPr>
      <w:bookmarkStart w:id="78" w:name="_Toc405882016"/>
      <w:r>
        <w:t>5.2.3</w:t>
      </w:r>
      <w:r w:rsidRPr="00C37D77">
        <w:tab/>
      </w:r>
      <w:r>
        <w:t>Sınıf</w:t>
      </w:r>
      <w:r w:rsidRPr="00C37D77">
        <w:t xml:space="preserve"> muayene</w:t>
      </w:r>
      <w:r>
        <w:t>si</w:t>
      </w:r>
      <w:r w:rsidRPr="00C37D77">
        <w:t xml:space="preserve"> </w:t>
      </w:r>
    </w:p>
    <w:p w:rsidR="00C475D6" w:rsidRPr="003B3F42" w:rsidRDefault="00C072B4" w:rsidP="003B3F42">
      <w:pPr>
        <w:ind w:right="283"/>
        <w:jc w:val="both"/>
        <w:rPr>
          <w:noProof/>
        </w:rPr>
      </w:pPr>
      <w:r>
        <w:rPr>
          <w:noProof/>
        </w:rPr>
        <w:t xml:space="preserve">Sınıf muayenesi; elde edilen hayvan eti muayenesi </w:t>
      </w:r>
      <w:r w:rsidRPr="003B3F42">
        <w:rPr>
          <w:noProof/>
        </w:rPr>
        <w:t>TS 12191’e göre</w:t>
      </w:r>
      <w:r>
        <w:rPr>
          <w:noProof/>
        </w:rPr>
        <w:t xml:space="preserve">, et ve yağ dışında organ ve doku muayenesi TS </w:t>
      </w:r>
      <w:r w:rsidR="00A71C3D">
        <w:rPr>
          <w:noProof/>
        </w:rPr>
        <w:t>13511’e</w:t>
      </w:r>
      <w:r>
        <w:rPr>
          <w:noProof/>
        </w:rPr>
        <w:t xml:space="preserve"> </w:t>
      </w:r>
      <w:r w:rsidR="006C7199">
        <w:rPr>
          <w:noProof/>
        </w:rPr>
        <w:t>göre</w:t>
      </w:r>
      <w:r w:rsidRPr="003B3F42">
        <w:rPr>
          <w:noProof/>
        </w:rPr>
        <w:t xml:space="preserve"> yapılı</w:t>
      </w:r>
      <w:r w:rsidR="00AD1283">
        <w:rPr>
          <w:noProof/>
        </w:rPr>
        <w:t>r</w:t>
      </w:r>
      <w:r w:rsidRPr="003B3F42">
        <w:rPr>
          <w:noProof/>
        </w:rPr>
        <w:t xml:space="preserve"> ve sonucun 4.2.3’e uygun olu</w:t>
      </w:r>
      <w:r w:rsidR="00AD1283">
        <w:rPr>
          <w:noProof/>
        </w:rPr>
        <w:t>p</w:t>
      </w:r>
      <w:r w:rsidRPr="003B3F42">
        <w:rPr>
          <w:noProof/>
        </w:rPr>
        <w:t xml:space="preserve"> olmadığına bakılır.</w:t>
      </w:r>
      <w:r>
        <w:rPr>
          <w:noProof/>
        </w:rPr>
        <w:t xml:space="preserve"> </w:t>
      </w:r>
    </w:p>
    <w:p w:rsidR="00C475D6" w:rsidRDefault="00C475D6" w:rsidP="0045133B">
      <w:pPr>
        <w:keepNext/>
        <w:tabs>
          <w:tab w:val="left" w:pos="567"/>
        </w:tabs>
        <w:overflowPunct w:val="0"/>
        <w:adjustRightInd w:val="0"/>
        <w:jc w:val="both"/>
        <w:textAlignment w:val="baseline"/>
        <w:outlineLvl w:val="1"/>
        <w:rPr>
          <w:rFonts w:eastAsia="SimSun" w:cs="Arial"/>
          <w:b/>
          <w:bCs/>
          <w:snapToGrid w:val="0"/>
          <w:sz w:val="24"/>
          <w:szCs w:val="25"/>
          <w:lang w:eastAsia="zh-CN"/>
        </w:rPr>
      </w:pPr>
    </w:p>
    <w:p w:rsidR="0070511C" w:rsidRPr="00C37D77" w:rsidRDefault="0070511C" w:rsidP="0045133B">
      <w:pPr>
        <w:keepNext/>
        <w:tabs>
          <w:tab w:val="left" w:pos="567"/>
        </w:tabs>
        <w:overflowPunct w:val="0"/>
        <w:adjustRightInd w:val="0"/>
        <w:jc w:val="both"/>
        <w:textAlignment w:val="baseline"/>
        <w:outlineLvl w:val="1"/>
        <w:rPr>
          <w:rFonts w:eastAsia="SimSun" w:cs="Arial"/>
          <w:b/>
          <w:bCs/>
          <w:snapToGrid w:val="0"/>
          <w:sz w:val="24"/>
          <w:szCs w:val="25"/>
          <w:lang w:eastAsia="zh-CN"/>
        </w:rPr>
      </w:pPr>
      <w:bookmarkStart w:id="79" w:name="_Toc430004807"/>
      <w:r w:rsidRPr="00C37D77">
        <w:rPr>
          <w:rFonts w:eastAsia="SimSun" w:cs="Arial"/>
          <w:b/>
          <w:bCs/>
          <w:snapToGrid w:val="0"/>
          <w:sz w:val="24"/>
          <w:szCs w:val="25"/>
          <w:lang w:eastAsia="zh-CN"/>
        </w:rPr>
        <w:t>5.3</w:t>
      </w:r>
      <w:r w:rsidRPr="00C37D77">
        <w:rPr>
          <w:rFonts w:eastAsia="SimSun" w:cs="Arial"/>
          <w:b/>
          <w:bCs/>
          <w:snapToGrid w:val="0"/>
          <w:sz w:val="24"/>
          <w:szCs w:val="25"/>
          <w:lang w:eastAsia="zh-CN"/>
        </w:rPr>
        <w:tab/>
        <w:t>De</w:t>
      </w:r>
      <w:bookmarkEnd w:id="78"/>
      <w:r w:rsidRPr="00C37D77">
        <w:rPr>
          <w:rFonts w:eastAsia="SimSun" w:cs="Arial"/>
          <w:b/>
          <w:bCs/>
          <w:snapToGrid w:val="0"/>
          <w:sz w:val="24"/>
          <w:szCs w:val="25"/>
          <w:lang w:eastAsia="zh-CN"/>
        </w:rPr>
        <w:t>neyler</w:t>
      </w:r>
      <w:bookmarkEnd w:id="79"/>
    </w:p>
    <w:p w:rsidR="0070511C" w:rsidRDefault="00A71C3D" w:rsidP="00283E05">
      <w:r w:rsidRPr="00A71C3D">
        <w:t xml:space="preserve">Deneylerde TS EN ISO 3696’ya uygun Sınıf 3 su kullanılmalı, ayarlı çözeltiler TS 545’e, </w:t>
      </w:r>
      <w:proofErr w:type="spellStart"/>
      <w:r w:rsidRPr="00A71C3D">
        <w:t>standard</w:t>
      </w:r>
      <w:proofErr w:type="spellEnd"/>
      <w:r w:rsidRPr="00A71C3D">
        <w:t xml:space="preserve"> çözeltiler TS 546’ya, belirteç çözeltiler ise TS 2104’e göre hazırlanmalıdır.</w:t>
      </w:r>
    </w:p>
    <w:p w:rsidR="00A71C3D" w:rsidRPr="00C37D77" w:rsidRDefault="00A71C3D" w:rsidP="00283E05"/>
    <w:p w:rsidR="00C02217" w:rsidRDefault="0029351F" w:rsidP="00C02217">
      <w:pPr>
        <w:pStyle w:val="Balk3"/>
      </w:pPr>
      <w:bookmarkStart w:id="80" w:name="_Toc48469333"/>
      <w:r>
        <w:t>5</w:t>
      </w:r>
      <w:r w:rsidR="00C02217">
        <w:t>.3.1</w:t>
      </w:r>
      <w:r w:rsidR="00C02217">
        <w:tab/>
        <w:t>Rutubet tayini</w:t>
      </w:r>
      <w:bookmarkEnd w:id="80"/>
    </w:p>
    <w:p w:rsidR="00C02217" w:rsidRDefault="00C02217" w:rsidP="00C02217">
      <w:r>
        <w:t xml:space="preserve">Rutubet tayini, TS 1743 ISO 1442’ye göre yapılır. Sonucun Madde </w:t>
      </w:r>
      <w:r w:rsidR="00AD1283">
        <w:t>4.2.2</w:t>
      </w:r>
      <w:r>
        <w:t>’</w:t>
      </w:r>
      <w:r w:rsidR="00AD1283">
        <w:t>y</w:t>
      </w:r>
      <w:r>
        <w:t>e uygun olup olmadığına bakılır.</w:t>
      </w:r>
    </w:p>
    <w:p w:rsidR="00C02217" w:rsidRDefault="00C02217" w:rsidP="00C02217"/>
    <w:p w:rsidR="00C02217" w:rsidRDefault="0029351F" w:rsidP="00C02217">
      <w:pPr>
        <w:pStyle w:val="Balk3"/>
      </w:pPr>
      <w:bookmarkStart w:id="81" w:name="_Toc48469335"/>
      <w:r>
        <w:t>5.3.2</w:t>
      </w:r>
      <w:r w:rsidR="00C02217">
        <w:tab/>
        <w:t>Tuz tayini</w:t>
      </w:r>
      <w:bookmarkEnd w:id="81"/>
    </w:p>
    <w:p w:rsidR="00C02217" w:rsidRDefault="00C02217" w:rsidP="00C02217">
      <w:r>
        <w:t xml:space="preserve">Tuz tayini, TS 1747-1 ISO 1841-1’e göre yapılır. Sonucun Madde </w:t>
      </w:r>
      <w:r w:rsidR="00AD1283">
        <w:t>4.2.2’ye</w:t>
      </w:r>
      <w:r w:rsidR="00AD1283" w:rsidDel="00AD1283">
        <w:t xml:space="preserve"> </w:t>
      </w:r>
      <w:r>
        <w:t>uygun olup olmadığına bakılır.</w:t>
      </w:r>
    </w:p>
    <w:p w:rsidR="00C02217" w:rsidRDefault="00C02217" w:rsidP="00C02217"/>
    <w:p w:rsidR="00C02217" w:rsidRDefault="0029351F" w:rsidP="00C02217">
      <w:pPr>
        <w:pStyle w:val="Balk3"/>
      </w:pPr>
      <w:bookmarkStart w:id="82" w:name="_Toc48469337"/>
      <w:r>
        <w:t>5.3.3</w:t>
      </w:r>
      <w:r w:rsidR="00C02217">
        <w:tab/>
        <w:t>Peroksit değeri tayini</w:t>
      </w:r>
      <w:bookmarkEnd w:id="82"/>
    </w:p>
    <w:p w:rsidR="00C02217" w:rsidRDefault="00C02217" w:rsidP="00C02217">
      <w:r>
        <w:t xml:space="preserve">Peroksit değeri tayini, TS 1744’e göre elde edilen yağda, </w:t>
      </w:r>
      <w:r w:rsidR="00354DFD" w:rsidRPr="00354DFD">
        <w:t>TS EN ISO 3960</w:t>
      </w:r>
      <w:r w:rsidR="00354DFD">
        <w:t>’a</w:t>
      </w:r>
      <w:r>
        <w:t xml:space="preserve"> göre yapılır. Sonucun Madde </w:t>
      </w:r>
      <w:r w:rsidR="00AD1283">
        <w:t>4.2.2’ye</w:t>
      </w:r>
      <w:r w:rsidR="00AD1283" w:rsidDel="00AD1283">
        <w:t xml:space="preserve"> </w:t>
      </w:r>
      <w:r>
        <w:t>uygun olup olmadığına bakılır.</w:t>
      </w:r>
    </w:p>
    <w:p w:rsidR="00C02217" w:rsidRDefault="00C02217" w:rsidP="00C02217"/>
    <w:p w:rsidR="00C02217" w:rsidRDefault="0029351F" w:rsidP="00C02217">
      <w:pPr>
        <w:pStyle w:val="Balk3"/>
      </w:pPr>
      <w:bookmarkStart w:id="83" w:name="_Toc48469338"/>
      <w:r>
        <w:t>5.3.4</w:t>
      </w:r>
      <w:r w:rsidR="00C02217">
        <w:tab/>
      </w:r>
      <w:proofErr w:type="spellStart"/>
      <w:r w:rsidR="00C02217">
        <w:t>Hidroksiprolin</w:t>
      </w:r>
      <w:proofErr w:type="spellEnd"/>
      <w:r w:rsidR="00C02217">
        <w:t xml:space="preserve"> tayini</w:t>
      </w:r>
      <w:bookmarkEnd w:id="83"/>
    </w:p>
    <w:p w:rsidR="00C02217" w:rsidRDefault="00C02217" w:rsidP="00C02217">
      <w:proofErr w:type="spellStart"/>
      <w:r>
        <w:t>Hidroksiprolin</w:t>
      </w:r>
      <w:proofErr w:type="spellEnd"/>
      <w:r>
        <w:t xml:space="preserve"> tayini, </w:t>
      </w:r>
      <w:r w:rsidR="00936C24" w:rsidRPr="00936C24">
        <w:t>TS 6236 ISO 3496</w:t>
      </w:r>
      <w:r w:rsidR="00936C24">
        <w:t xml:space="preserve">’ya </w:t>
      </w:r>
      <w:r>
        <w:t xml:space="preserve">göre yapılır. Sonucun Madde </w:t>
      </w:r>
      <w:r w:rsidR="00AD1283">
        <w:t>4.2.2’ye</w:t>
      </w:r>
      <w:r w:rsidR="00AD1283" w:rsidDel="00AD1283">
        <w:t xml:space="preserve"> </w:t>
      </w:r>
      <w:r>
        <w:t>uygun olup olmadığına bakılır.</w:t>
      </w:r>
    </w:p>
    <w:p w:rsidR="00C02217" w:rsidRDefault="00C02217" w:rsidP="00C02217"/>
    <w:p w:rsidR="00936C24" w:rsidRPr="00155B02" w:rsidRDefault="0029351F" w:rsidP="003B3F42">
      <w:pPr>
        <w:pStyle w:val="Balk3"/>
      </w:pPr>
      <w:bookmarkStart w:id="84" w:name="_Toc48469339"/>
      <w:r>
        <w:t>5.3.5</w:t>
      </w:r>
      <w:r w:rsidR="00C02217">
        <w:tab/>
      </w:r>
      <w:proofErr w:type="spellStart"/>
      <w:r w:rsidR="00C02217">
        <w:t>pH</w:t>
      </w:r>
      <w:proofErr w:type="spellEnd"/>
      <w:r w:rsidR="00C02217">
        <w:t xml:space="preserve"> tayini</w:t>
      </w:r>
      <w:bookmarkEnd w:id="84"/>
    </w:p>
    <w:p w:rsidR="00C02217" w:rsidRDefault="00C02217" w:rsidP="00C02217">
      <w:proofErr w:type="spellStart"/>
      <w:r>
        <w:t>pH</w:t>
      </w:r>
      <w:proofErr w:type="spellEnd"/>
      <w:r>
        <w:t xml:space="preserve"> tayini </w:t>
      </w:r>
      <w:r w:rsidR="002F53F8" w:rsidRPr="002F53F8">
        <w:t xml:space="preserve">TS 3136 ISO 2917’ye </w:t>
      </w:r>
      <w:r>
        <w:t xml:space="preserve">göre yapılır. Sonucun Madde </w:t>
      </w:r>
      <w:r w:rsidR="00AD1283">
        <w:t>4.2.2’ye</w:t>
      </w:r>
      <w:r w:rsidR="00AD1283" w:rsidDel="00AD1283">
        <w:t xml:space="preserve"> </w:t>
      </w:r>
      <w:r>
        <w:t>uygun olup olmadığına bakılır.</w:t>
      </w:r>
    </w:p>
    <w:p w:rsidR="0029351F" w:rsidRDefault="0029351F" w:rsidP="0029351F">
      <w:pPr>
        <w:pStyle w:val="Balk3"/>
      </w:pPr>
      <w:bookmarkStart w:id="85" w:name="_Toc48469334"/>
      <w:bookmarkStart w:id="86" w:name="_Toc48469329"/>
    </w:p>
    <w:p w:rsidR="0029351F" w:rsidRDefault="0029351F" w:rsidP="0029351F">
      <w:pPr>
        <w:pStyle w:val="Balk3"/>
      </w:pPr>
      <w:r>
        <w:t>5.3.6</w:t>
      </w:r>
      <w:r>
        <w:tab/>
        <w:t>Yağ tayini</w:t>
      </w:r>
      <w:bookmarkEnd w:id="85"/>
    </w:p>
    <w:p w:rsidR="0029351F" w:rsidRDefault="0029351F" w:rsidP="0029351F">
      <w:r>
        <w:t xml:space="preserve">Yağ tayini, TS 1744’e göre yapılır. Sonucun Madde </w:t>
      </w:r>
      <w:r w:rsidR="00AD1283">
        <w:t>4.2.4</w:t>
      </w:r>
      <w:r>
        <w:t>’e uygun olup olmadığına bakılır.</w:t>
      </w:r>
    </w:p>
    <w:p w:rsidR="003B3F42" w:rsidRDefault="003B3F42" w:rsidP="0029351F"/>
    <w:p w:rsidR="00C02217" w:rsidRDefault="0029351F" w:rsidP="00C02217">
      <w:pPr>
        <w:pStyle w:val="Balk3"/>
      </w:pPr>
      <w:r>
        <w:t>5.3.7</w:t>
      </w:r>
      <w:r w:rsidR="00C02217">
        <w:tab/>
      </w:r>
      <w:proofErr w:type="spellStart"/>
      <w:r w:rsidR="00C02217">
        <w:t>Salmonella</w:t>
      </w:r>
      <w:proofErr w:type="spellEnd"/>
      <w:r w:rsidR="00C02217">
        <w:t xml:space="preserve"> aranması</w:t>
      </w:r>
      <w:bookmarkEnd w:id="86"/>
    </w:p>
    <w:p w:rsidR="00C02217" w:rsidRDefault="00C02217" w:rsidP="00C02217">
      <w:proofErr w:type="spellStart"/>
      <w:r>
        <w:t>Salmonella</w:t>
      </w:r>
      <w:proofErr w:type="spellEnd"/>
      <w:r>
        <w:t xml:space="preserve"> aranması, </w:t>
      </w:r>
      <w:r w:rsidR="00773D6B" w:rsidRPr="00773D6B">
        <w:t>TS EN ISO 6579</w:t>
      </w:r>
      <w:r w:rsidR="00773D6B">
        <w:t>’a</w:t>
      </w:r>
      <w:r>
        <w:t xml:space="preserve"> göre yapılır. Sonucun Madde </w:t>
      </w:r>
      <w:r w:rsidR="00AD1283">
        <w:t>4.2</w:t>
      </w:r>
      <w:r>
        <w:t>.5’e uygun olup olmadığına bakılır.</w:t>
      </w:r>
    </w:p>
    <w:p w:rsidR="00C02217" w:rsidRDefault="00C02217" w:rsidP="00C02217"/>
    <w:p w:rsidR="00C02217" w:rsidRDefault="0029351F" w:rsidP="00C02217">
      <w:pPr>
        <w:pStyle w:val="Balk3"/>
      </w:pPr>
      <w:bookmarkStart w:id="87" w:name="_Toc48469330"/>
      <w:r>
        <w:t>5.3.8</w:t>
      </w:r>
      <w:r w:rsidR="00C02217">
        <w:tab/>
      </w:r>
      <w:proofErr w:type="spellStart"/>
      <w:r w:rsidR="00C02217">
        <w:rPr>
          <w:i/>
        </w:rPr>
        <w:t>Listeria</w:t>
      </w:r>
      <w:proofErr w:type="spellEnd"/>
      <w:r w:rsidR="00C02217">
        <w:rPr>
          <w:i/>
        </w:rPr>
        <w:t xml:space="preserve"> </w:t>
      </w:r>
      <w:proofErr w:type="spellStart"/>
      <w:r w:rsidR="00C02217">
        <w:rPr>
          <w:i/>
        </w:rPr>
        <w:t>monocytogenes</w:t>
      </w:r>
      <w:proofErr w:type="spellEnd"/>
      <w:r w:rsidR="00C02217">
        <w:t xml:space="preserve"> aranması</w:t>
      </w:r>
      <w:bookmarkEnd w:id="87"/>
    </w:p>
    <w:p w:rsidR="00C02217" w:rsidRDefault="00C02217" w:rsidP="00C02217">
      <w:proofErr w:type="spellStart"/>
      <w:r>
        <w:t>Listeria</w:t>
      </w:r>
      <w:proofErr w:type="spellEnd"/>
      <w:r>
        <w:t xml:space="preserve"> </w:t>
      </w:r>
      <w:proofErr w:type="spellStart"/>
      <w:r>
        <w:t>monocytogenes</w:t>
      </w:r>
      <w:proofErr w:type="spellEnd"/>
      <w:r>
        <w:t xml:space="preserve"> aranması, TS EN ISO 11290-1’e göre yapılır, sonucun Madde </w:t>
      </w:r>
      <w:r w:rsidR="00AD1283">
        <w:t>4.2.5’e</w:t>
      </w:r>
      <w:r w:rsidR="00AD1283" w:rsidDel="00AD1283">
        <w:t xml:space="preserve"> </w:t>
      </w:r>
      <w:r>
        <w:t>uygun olup olmadığına bakılır.</w:t>
      </w:r>
    </w:p>
    <w:p w:rsidR="00F73542" w:rsidRPr="00C37D77" w:rsidRDefault="00F73542" w:rsidP="00C37D77">
      <w:bookmarkStart w:id="88" w:name="_Toc29714097"/>
      <w:bookmarkEnd w:id="77"/>
    </w:p>
    <w:p w:rsidR="00F73542" w:rsidRPr="00C37D77" w:rsidRDefault="00F73542" w:rsidP="00F73542">
      <w:pPr>
        <w:keepNext/>
        <w:tabs>
          <w:tab w:val="left" w:pos="567"/>
        </w:tabs>
        <w:overflowPunct w:val="0"/>
        <w:adjustRightInd w:val="0"/>
        <w:jc w:val="both"/>
        <w:textAlignment w:val="baseline"/>
        <w:outlineLvl w:val="1"/>
        <w:rPr>
          <w:rFonts w:eastAsia="SimSun" w:cs="Arial"/>
          <w:b/>
          <w:bCs/>
          <w:snapToGrid w:val="0"/>
          <w:sz w:val="24"/>
          <w:szCs w:val="25"/>
          <w:lang w:eastAsia="zh-CN"/>
        </w:rPr>
      </w:pPr>
      <w:bookmarkStart w:id="89" w:name="_Toc430004808"/>
      <w:r w:rsidRPr="00C37D77">
        <w:rPr>
          <w:rFonts w:eastAsia="SimSun" w:cs="Arial"/>
          <w:b/>
          <w:bCs/>
          <w:snapToGrid w:val="0"/>
          <w:sz w:val="24"/>
          <w:szCs w:val="25"/>
          <w:lang w:eastAsia="zh-CN"/>
        </w:rPr>
        <w:t>5.4</w:t>
      </w:r>
      <w:r w:rsidRPr="00C37D77">
        <w:rPr>
          <w:rFonts w:eastAsia="SimSun" w:cs="Arial"/>
          <w:b/>
          <w:bCs/>
          <w:snapToGrid w:val="0"/>
          <w:sz w:val="24"/>
          <w:szCs w:val="25"/>
          <w:lang w:eastAsia="zh-CN"/>
        </w:rPr>
        <w:tab/>
        <w:t>Değerlendirme</w:t>
      </w:r>
      <w:bookmarkEnd w:id="89"/>
    </w:p>
    <w:p w:rsidR="00F73542" w:rsidRPr="00C37D77" w:rsidRDefault="00F73542" w:rsidP="00F73542">
      <w:pPr>
        <w:shd w:val="clear" w:color="auto" w:fill="FFFFFF"/>
        <w:jc w:val="both"/>
      </w:pPr>
      <w:r w:rsidRPr="00C37D77">
        <w:t>Standard kapsamında yer alan muayene ve deney sonuçları bu standarda uygunsa parti standarda uygun sayılır.</w:t>
      </w:r>
    </w:p>
    <w:p w:rsidR="00F73542" w:rsidRDefault="00F73542" w:rsidP="00F73542">
      <w:pPr>
        <w:rPr>
          <w:rFonts w:cs="Arial"/>
          <w:szCs w:val="16"/>
        </w:rPr>
      </w:pPr>
    </w:p>
    <w:p w:rsidR="003B3F42" w:rsidRDefault="003B3F42" w:rsidP="00F73542">
      <w:pPr>
        <w:rPr>
          <w:rFonts w:cs="Arial"/>
          <w:szCs w:val="16"/>
        </w:rPr>
      </w:pPr>
    </w:p>
    <w:p w:rsidR="003B3F42" w:rsidRPr="00C37D77" w:rsidRDefault="003B3F42" w:rsidP="00F73542">
      <w:pPr>
        <w:rPr>
          <w:rFonts w:cs="Arial"/>
          <w:szCs w:val="16"/>
        </w:rPr>
      </w:pPr>
    </w:p>
    <w:p w:rsidR="00F73542" w:rsidRPr="00C37D77" w:rsidRDefault="00F73542" w:rsidP="00F73542">
      <w:pPr>
        <w:keepNext/>
        <w:tabs>
          <w:tab w:val="left" w:pos="567"/>
        </w:tabs>
        <w:overflowPunct w:val="0"/>
        <w:adjustRightInd w:val="0"/>
        <w:jc w:val="both"/>
        <w:textAlignment w:val="baseline"/>
        <w:outlineLvl w:val="1"/>
        <w:rPr>
          <w:rFonts w:eastAsia="SimSun" w:cs="Arial"/>
          <w:b/>
          <w:bCs/>
          <w:snapToGrid w:val="0"/>
          <w:sz w:val="24"/>
          <w:szCs w:val="25"/>
          <w:lang w:eastAsia="zh-CN"/>
        </w:rPr>
      </w:pPr>
      <w:bookmarkStart w:id="90" w:name="_Toc4225260"/>
      <w:bookmarkStart w:id="91" w:name="_Toc35918824"/>
      <w:bookmarkStart w:id="92" w:name="_Toc355089465"/>
      <w:bookmarkStart w:id="93" w:name="_Toc355090371"/>
      <w:bookmarkStart w:id="94" w:name="_Toc355091012"/>
      <w:bookmarkStart w:id="95" w:name="_Toc355717483"/>
      <w:bookmarkStart w:id="96" w:name="_Toc387690480"/>
      <w:bookmarkStart w:id="97" w:name="_Toc405882017"/>
      <w:bookmarkStart w:id="98" w:name="_Toc430004809"/>
      <w:r w:rsidRPr="00C37D77">
        <w:rPr>
          <w:rFonts w:eastAsia="SimSun" w:cs="Arial"/>
          <w:b/>
          <w:bCs/>
          <w:snapToGrid w:val="0"/>
          <w:sz w:val="24"/>
          <w:szCs w:val="25"/>
          <w:lang w:eastAsia="zh-CN"/>
        </w:rPr>
        <w:t>5.5</w:t>
      </w:r>
      <w:r w:rsidRPr="00C37D77">
        <w:rPr>
          <w:rFonts w:eastAsia="SimSun" w:cs="Arial"/>
          <w:b/>
          <w:bCs/>
          <w:snapToGrid w:val="0"/>
          <w:sz w:val="24"/>
          <w:szCs w:val="25"/>
          <w:lang w:eastAsia="zh-CN"/>
        </w:rPr>
        <w:tab/>
        <w:t xml:space="preserve">Muayene ve </w:t>
      </w:r>
      <w:bookmarkEnd w:id="90"/>
      <w:bookmarkEnd w:id="91"/>
      <w:r w:rsidRPr="00C37D77">
        <w:rPr>
          <w:rFonts w:eastAsia="SimSun" w:cs="Arial"/>
          <w:b/>
          <w:bCs/>
          <w:snapToGrid w:val="0"/>
          <w:sz w:val="24"/>
          <w:szCs w:val="25"/>
          <w:lang w:eastAsia="zh-CN"/>
        </w:rPr>
        <w:t>deney raporu</w:t>
      </w:r>
      <w:bookmarkEnd w:id="92"/>
      <w:bookmarkEnd w:id="93"/>
      <w:bookmarkEnd w:id="94"/>
      <w:bookmarkEnd w:id="95"/>
      <w:bookmarkEnd w:id="96"/>
      <w:bookmarkEnd w:id="97"/>
      <w:bookmarkEnd w:id="98"/>
    </w:p>
    <w:p w:rsidR="00F73542" w:rsidRPr="00C37D77" w:rsidRDefault="00F73542" w:rsidP="00F73542">
      <w:pPr>
        <w:tabs>
          <w:tab w:val="left" w:pos="2625"/>
        </w:tabs>
      </w:pPr>
      <w:r w:rsidRPr="00C37D77">
        <w:t>Muayene ve deney raporunda en az aşağıdaki bilgiler bulunmalıdır.</w:t>
      </w:r>
    </w:p>
    <w:p w:rsidR="00F73542" w:rsidRPr="00C37D77" w:rsidRDefault="00F73542" w:rsidP="00F73542">
      <w:pPr>
        <w:tabs>
          <w:tab w:val="left" w:pos="2625"/>
        </w:tabs>
        <w:ind w:left="284" w:hanging="284"/>
        <w:jc w:val="both"/>
      </w:pPr>
      <w:r w:rsidRPr="00C37D77">
        <w:t>-</w:t>
      </w:r>
      <w:r w:rsidRPr="00C37D77">
        <w:tab/>
        <w:t>Muayenenin ve deneyin yapıldığı yerin ve laboratuvarın adı ile muayene ve deneyi yapanın ve/veya raporu imzalayan yetkililerin adları, görev ve meslekleri,</w:t>
      </w:r>
    </w:p>
    <w:p w:rsidR="00F73542" w:rsidRPr="00C37D77" w:rsidRDefault="00F73542" w:rsidP="00F73542">
      <w:pPr>
        <w:tabs>
          <w:tab w:val="left" w:pos="2625"/>
        </w:tabs>
        <w:ind w:left="284" w:hanging="284"/>
      </w:pPr>
      <w:r w:rsidRPr="00C37D77">
        <w:t>-</w:t>
      </w:r>
      <w:r w:rsidRPr="00C37D77">
        <w:tab/>
        <w:t>Numunenin alındığı tarih</w:t>
      </w:r>
    </w:p>
    <w:p w:rsidR="00F73542" w:rsidRPr="00C37D77" w:rsidRDefault="00F73542" w:rsidP="00F73542">
      <w:pPr>
        <w:tabs>
          <w:tab w:val="left" w:pos="2625"/>
        </w:tabs>
        <w:ind w:left="284" w:hanging="284"/>
      </w:pPr>
      <w:r w:rsidRPr="00C37D77">
        <w:t>-</w:t>
      </w:r>
      <w:r w:rsidRPr="00C37D77">
        <w:tab/>
        <w:t>Muayene ve deney tarihi,</w:t>
      </w:r>
    </w:p>
    <w:p w:rsidR="00F73542" w:rsidRPr="00C37D77" w:rsidRDefault="00F73542" w:rsidP="00F73542">
      <w:pPr>
        <w:tabs>
          <w:tab w:val="left" w:pos="2625"/>
        </w:tabs>
        <w:ind w:left="284" w:hanging="284"/>
      </w:pPr>
      <w:r w:rsidRPr="00C37D77">
        <w:t>-</w:t>
      </w:r>
      <w:r w:rsidRPr="00C37D77">
        <w:tab/>
        <w:t>Numunenin tanıtılması</w:t>
      </w:r>
    </w:p>
    <w:p w:rsidR="00F73542" w:rsidRPr="00C37D77" w:rsidRDefault="00F73542" w:rsidP="00F73542">
      <w:pPr>
        <w:tabs>
          <w:tab w:val="left" w:pos="2625"/>
        </w:tabs>
        <w:ind w:left="284" w:hanging="284"/>
      </w:pPr>
      <w:r w:rsidRPr="00C37D77">
        <w:t>-</w:t>
      </w:r>
      <w:r w:rsidRPr="00C37D77">
        <w:tab/>
        <w:t xml:space="preserve">Muayene ve deneyde uygulanan </w:t>
      </w:r>
      <w:proofErr w:type="spellStart"/>
      <w:r w:rsidRPr="00C37D77">
        <w:t>standardların</w:t>
      </w:r>
      <w:proofErr w:type="spellEnd"/>
      <w:r w:rsidRPr="00C37D77">
        <w:t xml:space="preserve"> numaraları,</w:t>
      </w:r>
    </w:p>
    <w:p w:rsidR="00F73542" w:rsidRPr="00C37D77" w:rsidRDefault="00F73542" w:rsidP="00F73542">
      <w:pPr>
        <w:tabs>
          <w:tab w:val="left" w:pos="2625"/>
        </w:tabs>
        <w:ind w:left="284" w:hanging="284"/>
      </w:pPr>
      <w:r w:rsidRPr="00C37D77">
        <w:t>-</w:t>
      </w:r>
      <w:r w:rsidRPr="00C37D77">
        <w:tab/>
        <w:t>Sonuçların gösterilmesi,</w:t>
      </w:r>
    </w:p>
    <w:p w:rsidR="00F73542" w:rsidRPr="00C37D77" w:rsidRDefault="00F73542" w:rsidP="00F73542">
      <w:pPr>
        <w:tabs>
          <w:tab w:val="left" w:pos="2625"/>
        </w:tabs>
        <w:ind w:left="284" w:hanging="284"/>
      </w:pPr>
      <w:r w:rsidRPr="00C37D77">
        <w:t>-</w:t>
      </w:r>
      <w:r w:rsidRPr="00C37D77">
        <w:tab/>
        <w:t>Muayene ve deney sonuçlarını değiştirebilecek faktörlerin mahzurlarını gidermek üzere alınan tedbirler,</w:t>
      </w:r>
    </w:p>
    <w:p w:rsidR="00F73542" w:rsidRPr="00C37D77" w:rsidRDefault="00F73542" w:rsidP="00F73542">
      <w:pPr>
        <w:tabs>
          <w:tab w:val="left" w:pos="2625"/>
        </w:tabs>
        <w:ind w:left="284" w:hanging="284"/>
        <w:jc w:val="both"/>
      </w:pPr>
      <w:r w:rsidRPr="00C37D77">
        <w:t>-</w:t>
      </w:r>
      <w:r w:rsidRPr="00C37D77">
        <w:tab/>
        <w:t>Uygulanan muayene ve deney metotlarında belirtilmeyen veya mecburi görülmeyen, fakat muayene ve deneyde yer almış olan işlemler,</w:t>
      </w:r>
    </w:p>
    <w:p w:rsidR="00F73542" w:rsidRPr="00C37D77" w:rsidRDefault="00F73542" w:rsidP="00F73542">
      <w:pPr>
        <w:tabs>
          <w:tab w:val="left" w:pos="2625"/>
        </w:tabs>
        <w:ind w:left="284" w:hanging="284"/>
      </w:pPr>
      <w:r w:rsidRPr="00C37D77">
        <w:t>-</w:t>
      </w:r>
      <w:r w:rsidRPr="00C37D77">
        <w:tab/>
        <w:t>Standarda uygun olup olmadığı,</w:t>
      </w:r>
    </w:p>
    <w:p w:rsidR="00F73542" w:rsidRPr="00C37D77" w:rsidRDefault="00F73542" w:rsidP="00F73542">
      <w:pPr>
        <w:tabs>
          <w:tab w:val="left" w:pos="2625"/>
        </w:tabs>
        <w:ind w:left="284" w:hanging="284"/>
      </w:pPr>
      <w:proofErr w:type="gramStart"/>
      <w:r w:rsidRPr="00C37D77">
        <w:t>-</w:t>
      </w:r>
      <w:r w:rsidRPr="00C37D77">
        <w:tab/>
        <w:t>Rapor tarih ve numarası.</w:t>
      </w:r>
      <w:proofErr w:type="gramEnd"/>
    </w:p>
    <w:p w:rsidR="00F73542" w:rsidRPr="00C37D77" w:rsidRDefault="00F73542" w:rsidP="00F73542">
      <w:pPr>
        <w:tabs>
          <w:tab w:val="left" w:pos="2625"/>
        </w:tabs>
      </w:pPr>
    </w:p>
    <w:p w:rsidR="00F73542" w:rsidRPr="00C37D77" w:rsidRDefault="00F73542" w:rsidP="00F73542">
      <w:pPr>
        <w:tabs>
          <w:tab w:val="left" w:pos="2625"/>
        </w:tabs>
        <w:jc w:val="both"/>
      </w:pPr>
      <w:r w:rsidRPr="00C37D77">
        <w:t>İhracatta malın standarda uygun çıkması durumunda ihracatçıya verilecek olan denetleme belgesinin geçerlilik süresi 45 gündür.</w:t>
      </w:r>
    </w:p>
    <w:p w:rsidR="00F73542" w:rsidRPr="00C37D77" w:rsidRDefault="00F73542" w:rsidP="00F73542">
      <w:pPr>
        <w:rPr>
          <w:rFonts w:cs="Arial"/>
          <w:szCs w:val="20"/>
          <w:lang w:eastAsia="x-none"/>
        </w:rPr>
      </w:pPr>
    </w:p>
    <w:p w:rsidR="00F73542" w:rsidRPr="00C37D77" w:rsidRDefault="00F73542" w:rsidP="003B3F42">
      <w:pPr>
        <w:pStyle w:val="Balk1"/>
      </w:pPr>
      <w:bookmarkStart w:id="99" w:name="_Toc355089466"/>
      <w:bookmarkStart w:id="100" w:name="_Toc355090372"/>
      <w:bookmarkStart w:id="101" w:name="_Toc355091013"/>
      <w:bookmarkStart w:id="102" w:name="_Toc355717484"/>
      <w:bookmarkStart w:id="103" w:name="_Toc387690481"/>
      <w:bookmarkStart w:id="104" w:name="_Toc405882018"/>
      <w:bookmarkStart w:id="105" w:name="_Toc430004810"/>
      <w:r w:rsidRPr="00C37D77">
        <w:t>6</w:t>
      </w:r>
      <w:r w:rsidRPr="00C37D77">
        <w:tab/>
      </w:r>
      <w:proofErr w:type="spellStart"/>
      <w:r w:rsidRPr="00C37D77">
        <w:t>Piyasaya</w:t>
      </w:r>
      <w:proofErr w:type="spellEnd"/>
      <w:r w:rsidRPr="00C37D77">
        <w:t xml:space="preserve"> </w:t>
      </w:r>
      <w:proofErr w:type="spellStart"/>
      <w:r w:rsidRPr="00C37D77">
        <w:t>arz</w:t>
      </w:r>
      <w:bookmarkEnd w:id="99"/>
      <w:bookmarkEnd w:id="100"/>
      <w:bookmarkEnd w:id="101"/>
      <w:bookmarkEnd w:id="102"/>
      <w:bookmarkEnd w:id="103"/>
      <w:bookmarkEnd w:id="104"/>
      <w:bookmarkEnd w:id="105"/>
      <w:proofErr w:type="spellEnd"/>
    </w:p>
    <w:p w:rsidR="00F73542" w:rsidRPr="00C37D77" w:rsidRDefault="00F73542" w:rsidP="00F73542">
      <w:pPr>
        <w:keepNext/>
        <w:tabs>
          <w:tab w:val="left" w:pos="567"/>
        </w:tabs>
        <w:outlineLvl w:val="2"/>
        <w:rPr>
          <w:rFonts w:cs="Arial"/>
          <w:b/>
          <w:bCs/>
          <w:sz w:val="22"/>
          <w:szCs w:val="26"/>
        </w:rPr>
      </w:pPr>
    </w:p>
    <w:p w:rsidR="00F73542" w:rsidRPr="00C37D77" w:rsidRDefault="00F73542" w:rsidP="003B3F42">
      <w:pPr>
        <w:pStyle w:val="Balk2"/>
      </w:pPr>
      <w:bookmarkStart w:id="106" w:name="_Toc430004811"/>
      <w:r w:rsidRPr="00C37D77">
        <w:t>6.1</w:t>
      </w:r>
      <w:r w:rsidR="003B3F42">
        <w:tab/>
      </w:r>
      <w:proofErr w:type="spellStart"/>
      <w:r w:rsidRPr="00C37D77">
        <w:t>Ambalajlama</w:t>
      </w:r>
      <w:bookmarkEnd w:id="106"/>
      <w:proofErr w:type="spellEnd"/>
    </w:p>
    <w:p w:rsidR="00C02217" w:rsidRDefault="00C02217" w:rsidP="003B3F42">
      <w:pPr>
        <w:jc w:val="both"/>
      </w:pPr>
      <w:r>
        <w:t>Kavurma, kavurmayı etkilemeyen ve kavurmadan etkilenmeyen, özel mevzuatına uygun malzemeden yapılmış sun’i veya mikrobiyolojik bulaşmaya neden olmayan doğal kılıflarda veya iç yüzeyi uygun lakla kaplı teneke kutularda veya vakumlu ambalâjlarda piyasaya arz edilir. Kavurmaların ambalâjları, kuru, sağlam, temiz olmalıdır. Dış ambalâjlarda karton kutu kullanılabilir.</w:t>
      </w:r>
    </w:p>
    <w:p w:rsidR="00F73542" w:rsidRPr="00C37D77" w:rsidRDefault="00F73542" w:rsidP="00283E05"/>
    <w:p w:rsidR="0007113C" w:rsidRPr="00C37D77" w:rsidRDefault="0007113C" w:rsidP="003B3F42">
      <w:pPr>
        <w:pStyle w:val="Balk2"/>
      </w:pPr>
      <w:bookmarkStart w:id="107" w:name="_Toc355717486"/>
      <w:bookmarkStart w:id="108" w:name="_Toc387690483"/>
      <w:bookmarkStart w:id="109" w:name="_Toc405882020"/>
      <w:bookmarkStart w:id="110" w:name="_Toc430004812"/>
      <w:r w:rsidRPr="00C37D77">
        <w:t>6.2</w:t>
      </w:r>
      <w:r w:rsidRPr="00C37D77">
        <w:tab/>
        <w:t>İşaretleme</w:t>
      </w:r>
      <w:bookmarkEnd w:id="107"/>
      <w:bookmarkEnd w:id="108"/>
      <w:bookmarkEnd w:id="109"/>
      <w:bookmarkEnd w:id="110"/>
      <w:r w:rsidRPr="00C37D77">
        <w:t xml:space="preserve"> </w:t>
      </w:r>
    </w:p>
    <w:p w:rsidR="0007113C" w:rsidRPr="00C37D77" w:rsidRDefault="0063241B" w:rsidP="0007113C">
      <w:pPr>
        <w:tabs>
          <w:tab w:val="left" w:pos="2625"/>
        </w:tabs>
      </w:pPr>
      <w:r>
        <w:t>A</w:t>
      </w:r>
      <w:r w:rsidR="0007113C" w:rsidRPr="00C37D77">
        <w:t>mbalaj</w:t>
      </w:r>
      <w:r>
        <w:t>ın</w:t>
      </w:r>
      <w:r w:rsidR="0007113C" w:rsidRPr="00C37D77">
        <w:t xml:space="preserve"> üzerine aşağıdaki bilgiler okunaklı olarak, silinmeyecek ve bozulmayacak şekilde yazılır, basılır veya yapıştırılır.</w:t>
      </w:r>
    </w:p>
    <w:p w:rsidR="0007113C" w:rsidRPr="00C37D77" w:rsidRDefault="0007113C" w:rsidP="0007113C">
      <w:pPr>
        <w:tabs>
          <w:tab w:val="left" w:pos="2625"/>
        </w:tabs>
        <w:ind w:left="284" w:hanging="284"/>
      </w:pPr>
      <w:r w:rsidRPr="00C37D77">
        <w:t>-</w:t>
      </w:r>
      <w:r w:rsidRPr="00C37D77">
        <w:tab/>
        <w:t>Firmanın ticari unvanı, adresi, kısa adı, varsa tescilli markası</w:t>
      </w:r>
    </w:p>
    <w:p w:rsidR="0007113C" w:rsidRPr="00C37D77" w:rsidRDefault="0007113C" w:rsidP="0007113C">
      <w:pPr>
        <w:tabs>
          <w:tab w:val="left" w:pos="2625"/>
        </w:tabs>
        <w:ind w:left="284" w:hanging="284"/>
      </w:pPr>
      <w:r w:rsidRPr="00C37D77">
        <w:t>-</w:t>
      </w:r>
      <w:r w:rsidRPr="00C37D77">
        <w:tab/>
        <w:t xml:space="preserve">Bu standardın işareti ve numarası (TS </w:t>
      </w:r>
      <w:r w:rsidR="00C02217">
        <w:t xml:space="preserve">978 </w:t>
      </w:r>
      <w:r w:rsidRPr="00C37D77">
        <w:t>şeklinde)</w:t>
      </w:r>
    </w:p>
    <w:p w:rsidR="0007113C" w:rsidRPr="00C37D77" w:rsidRDefault="0007113C" w:rsidP="0007113C">
      <w:pPr>
        <w:tabs>
          <w:tab w:val="left" w:pos="2625"/>
        </w:tabs>
        <w:ind w:left="284" w:hanging="284"/>
      </w:pPr>
      <w:r w:rsidRPr="00C37D77">
        <w:t>-</w:t>
      </w:r>
      <w:r w:rsidRPr="00C37D77">
        <w:tab/>
        <w:t>Parti, seri veya kod numaralarından en az biri,</w:t>
      </w:r>
    </w:p>
    <w:p w:rsidR="00C02217" w:rsidRDefault="0007113C" w:rsidP="0007113C">
      <w:pPr>
        <w:tabs>
          <w:tab w:val="left" w:pos="2625"/>
        </w:tabs>
        <w:ind w:left="284" w:hanging="284"/>
      </w:pPr>
      <w:r w:rsidRPr="00C37D77">
        <w:t>-</w:t>
      </w:r>
      <w:r w:rsidRPr="00C37D77">
        <w:tab/>
        <w:t>Mamulün adı (</w:t>
      </w:r>
      <w:r w:rsidR="00C02217">
        <w:t>Kavurma</w:t>
      </w:r>
      <w:r w:rsidRPr="00C37D77">
        <w:t>),</w:t>
      </w:r>
    </w:p>
    <w:p w:rsidR="0007113C" w:rsidRPr="00C37D77" w:rsidRDefault="00C02217" w:rsidP="0007113C">
      <w:pPr>
        <w:tabs>
          <w:tab w:val="left" w:pos="2625"/>
        </w:tabs>
        <w:ind w:left="284" w:hanging="284"/>
      </w:pPr>
      <w:r>
        <w:t>-    Sınıfı,</w:t>
      </w:r>
      <w:r w:rsidR="0007113C" w:rsidRPr="00C37D77">
        <w:t xml:space="preserve"> </w:t>
      </w:r>
    </w:p>
    <w:p w:rsidR="0007113C" w:rsidRPr="00C37D77" w:rsidRDefault="0007113C" w:rsidP="0007113C">
      <w:pPr>
        <w:tabs>
          <w:tab w:val="left" w:pos="2625"/>
        </w:tabs>
        <w:ind w:left="284" w:hanging="284"/>
      </w:pPr>
      <w:r w:rsidRPr="00C37D77">
        <w:t>-</w:t>
      </w:r>
      <w:r w:rsidRPr="00C37D77">
        <w:tab/>
        <w:t>Tipi,</w:t>
      </w:r>
    </w:p>
    <w:p w:rsidR="0007113C" w:rsidRPr="00C37D77" w:rsidRDefault="0007113C" w:rsidP="0007113C">
      <w:pPr>
        <w:tabs>
          <w:tab w:val="left" w:pos="2625"/>
        </w:tabs>
        <w:ind w:left="284" w:hanging="284"/>
      </w:pPr>
      <w:r w:rsidRPr="00C37D77">
        <w:t>-</w:t>
      </w:r>
      <w:r w:rsidRPr="00C37D77">
        <w:tab/>
        <w:t>Net kütle (en az g veya kg olarak),</w:t>
      </w:r>
    </w:p>
    <w:p w:rsidR="0007113C" w:rsidRPr="00C37D77" w:rsidRDefault="0007113C" w:rsidP="0007113C">
      <w:pPr>
        <w:tabs>
          <w:tab w:val="left" w:pos="2625"/>
        </w:tabs>
        <w:ind w:left="284" w:hanging="284"/>
      </w:pPr>
      <w:r w:rsidRPr="00C37D77">
        <w:t>-</w:t>
      </w:r>
      <w:r w:rsidRPr="00C37D77">
        <w:tab/>
      </w:r>
      <w:r w:rsidR="005F00EE">
        <w:t>S</w:t>
      </w:r>
      <w:r w:rsidRPr="00C37D77">
        <w:t>on tüketim tarihi,</w:t>
      </w:r>
    </w:p>
    <w:p w:rsidR="0007113C" w:rsidRPr="00C37D77" w:rsidRDefault="0007113C" w:rsidP="0007113C">
      <w:pPr>
        <w:tabs>
          <w:tab w:val="left" w:pos="2625"/>
        </w:tabs>
        <w:ind w:left="284" w:hanging="284"/>
      </w:pPr>
      <w:r w:rsidRPr="00C37D77">
        <w:t>-</w:t>
      </w:r>
      <w:r w:rsidRPr="00C37D77">
        <w:tab/>
        <w:t xml:space="preserve">Dış ambalajlar üzerine mamulün adı, firmanın adı veya tescilli markası ve adresi standardın işareti ve numarası, ambalaj büyüklüğü ve adedi yazılmalıdır. </w:t>
      </w:r>
    </w:p>
    <w:p w:rsidR="0007113C" w:rsidRPr="00C37D77" w:rsidRDefault="0007113C" w:rsidP="0007113C">
      <w:pPr>
        <w:tabs>
          <w:tab w:val="left" w:pos="2625"/>
        </w:tabs>
      </w:pPr>
    </w:p>
    <w:p w:rsidR="0007113C" w:rsidRPr="00C37D77" w:rsidRDefault="0007113C" w:rsidP="0007113C">
      <w:pPr>
        <w:tabs>
          <w:tab w:val="left" w:pos="2625"/>
        </w:tabs>
      </w:pPr>
      <w:r w:rsidRPr="00C37D77">
        <w:t xml:space="preserve">Bu bilgiler gerektiğinde Türkçenin yanı sıra yabancı dillerde de yazılabilir. </w:t>
      </w:r>
    </w:p>
    <w:p w:rsidR="0007113C" w:rsidRPr="00C37D77" w:rsidRDefault="0007113C" w:rsidP="0007113C">
      <w:pPr>
        <w:rPr>
          <w:lang w:val="en-US" w:eastAsia="zh-CN"/>
        </w:rPr>
      </w:pPr>
      <w:bookmarkStart w:id="111" w:name="_Toc355089469"/>
      <w:bookmarkStart w:id="112" w:name="_Toc355090375"/>
      <w:bookmarkStart w:id="113" w:name="_Toc355091016"/>
    </w:p>
    <w:p w:rsidR="0007113C" w:rsidRPr="00C37D77" w:rsidRDefault="0007113C" w:rsidP="003B3F42">
      <w:pPr>
        <w:pStyle w:val="Balk2"/>
      </w:pPr>
      <w:bookmarkStart w:id="114" w:name="_Toc355717487"/>
      <w:bookmarkStart w:id="115" w:name="_Toc387690484"/>
      <w:bookmarkStart w:id="116" w:name="_Toc405882021"/>
      <w:bookmarkStart w:id="117" w:name="_Toc430004813"/>
      <w:r w:rsidRPr="00C37D77">
        <w:t>6.3</w:t>
      </w:r>
      <w:r w:rsidRPr="00C37D77">
        <w:tab/>
        <w:t>Muhafaza ve nakliye</w:t>
      </w:r>
      <w:bookmarkEnd w:id="111"/>
      <w:bookmarkEnd w:id="112"/>
      <w:bookmarkEnd w:id="113"/>
      <w:bookmarkEnd w:id="114"/>
      <w:bookmarkEnd w:id="115"/>
      <w:bookmarkEnd w:id="116"/>
      <w:bookmarkEnd w:id="117"/>
      <w:r w:rsidRPr="00C37D77">
        <w:t xml:space="preserve"> </w:t>
      </w:r>
    </w:p>
    <w:p w:rsidR="0007113C" w:rsidRPr="00C37D77" w:rsidRDefault="001C499E" w:rsidP="0007113C">
      <w:pPr>
        <w:shd w:val="clear" w:color="auto" w:fill="FFFFFF"/>
        <w:jc w:val="both"/>
      </w:pPr>
      <w:r>
        <w:t>Kavurma</w:t>
      </w:r>
      <w:r w:rsidRPr="00C37D77">
        <w:t>lar</w:t>
      </w:r>
      <w:r w:rsidR="0007113C" w:rsidRPr="00C37D77">
        <w:t>, işlendiklerinden itibaren +4</w:t>
      </w:r>
      <w:r w:rsidR="00621CB3" w:rsidRPr="00C37D77">
        <w:t xml:space="preserve"> </w:t>
      </w:r>
      <w:proofErr w:type="spellStart"/>
      <w:r w:rsidR="00A101BA" w:rsidRPr="00C37D77">
        <w:rPr>
          <w:sz w:val="22"/>
          <w:vertAlign w:val="superscript"/>
        </w:rPr>
        <w:t>o</w:t>
      </w:r>
      <w:r w:rsidR="0007113C" w:rsidRPr="00C37D77">
        <w:t>C’nin</w:t>
      </w:r>
      <w:proofErr w:type="spellEnd"/>
      <w:r w:rsidR="0007113C" w:rsidRPr="00C37D77">
        <w:t xml:space="preserve"> altında ve güneş ışığından korunarak satışa arz edilmelidir. Ancak satı</w:t>
      </w:r>
      <w:r w:rsidR="00621CB3" w:rsidRPr="00C37D77">
        <w:t xml:space="preserve">şı uzun sürecek </w:t>
      </w:r>
      <w:r>
        <w:t>kavurma</w:t>
      </w:r>
      <w:r w:rsidRPr="00C37D77">
        <w:t xml:space="preserve">lar </w:t>
      </w:r>
      <w:r w:rsidR="00621CB3" w:rsidRPr="00C37D77">
        <w:t xml:space="preserve">-10 </w:t>
      </w:r>
      <w:proofErr w:type="spellStart"/>
      <w:r w:rsidR="00A101BA" w:rsidRPr="00C37D77">
        <w:rPr>
          <w:sz w:val="22"/>
          <w:vertAlign w:val="superscript"/>
        </w:rPr>
        <w:t>o</w:t>
      </w:r>
      <w:r w:rsidR="0007113C" w:rsidRPr="00C37D77">
        <w:t>C’nin</w:t>
      </w:r>
      <w:proofErr w:type="spellEnd"/>
      <w:r w:rsidR="0007113C" w:rsidRPr="00C37D77">
        <w:t xml:space="preserve"> altında muhafaza edilmelidir.</w:t>
      </w:r>
    </w:p>
    <w:p w:rsidR="0007113C" w:rsidRPr="00C37D77" w:rsidRDefault="0007113C" w:rsidP="0007113C">
      <w:pPr>
        <w:shd w:val="clear" w:color="auto" w:fill="FFFFFF"/>
        <w:jc w:val="both"/>
        <w:rPr>
          <w:szCs w:val="22"/>
        </w:rPr>
      </w:pPr>
    </w:p>
    <w:p w:rsidR="0007113C" w:rsidRPr="00C37D77" w:rsidRDefault="0007113C" w:rsidP="003B3F42">
      <w:pPr>
        <w:pStyle w:val="Balk1"/>
      </w:pPr>
      <w:bookmarkStart w:id="118" w:name="_Toc355089470"/>
      <w:bookmarkStart w:id="119" w:name="_Toc355090376"/>
      <w:bookmarkStart w:id="120" w:name="_Toc355091017"/>
      <w:bookmarkStart w:id="121" w:name="_Toc355717488"/>
      <w:bookmarkStart w:id="122" w:name="_Toc387690485"/>
      <w:bookmarkStart w:id="123" w:name="_Toc405882022"/>
      <w:bookmarkStart w:id="124" w:name="_Toc430004814"/>
      <w:r w:rsidRPr="00C37D77">
        <w:t>7</w:t>
      </w:r>
      <w:r w:rsidRPr="00C37D77">
        <w:tab/>
      </w:r>
      <w:proofErr w:type="spellStart"/>
      <w:r w:rsidRPr="00C37D77">
        <w:t>Çeşitli</w:t>
      </w:r>
      <w:proofErr w:type="spellEnd"/>
      <w:r w:rsidRPr="00C37D77">
        <w:t xml:space="preserve"> </w:t>
      </w:r>
      <w:proofErr w:type="spellStart"/>
      <w:r w:rsidRPr="00C37D77">
        <w:t>hükümler</w:t>
      </w:r>
      <w:bookmarkEnd w:id="118"/>
      <w:bookmarkEnd w:id="119"/>
      <w:bookmarkEnd w:id="120"/>
      <w:bookmarkEnd w:id="121"/>
      <w:bookmarkEnd w:id="122"/>
      <w:bookmarkEnd w:id="123"/>
      <w:bookmarkEnd w:id="124"/>
      <w:proofErr w:type="spellEnd"/>
    </w:p>
    <w:p w:rsidR="0007113C" w:rsidRPr="00C37D77" w:rsidRDefault="0007113C" w:rsidP="0007113C">
      <w:pPr>
        <w:jc w:val="both"/>
      </w:pPr>
      <w:r w:rsidRPr="00C37D77">
        <w:t xml:space="preserve">İmalatçı veya satıcı, bu standarda uygun olarak imal edildiğini beyan ettiği </w:t>
      </w:r>
      <w:r w:rsidR="00C02217">
        <w:t>kavurma</w:t>
      </w:r>
      <w:r w:rsidR="00C02217" w:rsidRPr="00C37D77">
        <w:t xml:space="preserve"> </w:t>
      </w:r>
      <w:r w:rsidRPr="00C37D77">
        <w:t xml:space="preserve">için istendiğinde, standarda uygunluk beyannamesi vermek veya göstermek mecburiyetindedir. Bu beyannamede satış konusu </w:t>
      </w:r>
      <w:r w:rsidR="00C02217">
        <w:t>kavurma</w:t>
      </w:r>
      <w:r w:rsidRPr="00C37D77">
        <w:t>:</w:t>
      </w:r>
    </w:p>
    <w:p w:rsidR="0007113C" w:rsidRPr="00C37D77" w:rsidRDefault="0007113C" w:rsidP="0007113C">
      <w:pPr>
        <w:ind w:left="284" w:hanging="284"/>
        <w:jc w:val="both"/>
      </w:pPr>
      <w:r w:rsidRPr="00C37D77">
        <w:t xml:space="preserve">- </w:t>
      </w:r>
      <w:r w:rsidRPr="00C37D77">
        <w:tab/>
        <w:t>Madde 4’teki özelliklere uygun olduğunun,</w:t>
      </w:r>
    </w:p>
    <w:p w:rsidR="0007113C" w:rsidRPr="00C37D77" w:rsidRDefault="0007113C" w:rsidP="0007113C">
      <w:pPr>
        <w:ind w:left="284" w:hanging="284"/>
        <w:jc w:val="both"/>
      </w:pPr>
      <w:r w:rsidRPr="00C37D77">
        <w:t xml:space="preserve">- </w:t>
      </w:r>
      <w:r w:rsidRPr="00C37D77">
        <w:tab/>
        <w:t>Madde 5’deki muayene ve deneylerin yapılmış ve uygun sonuç alınmış bulunduğunun belirtilmesi gerekir.</w:t>
      </w:r>
    </w:p>
    <w:p w:rsidR="0007113C" w:rsidRPr="00C37D77" w:rsidRDefault="0007113C" w:rsidP="0007113C">
      <w:pPr>
        <w:shd w:val="clear" w:color="auto" w:fill="FFFFFF"/>
        <w:jc w:val="both"/>
        <w:rPr>
          <w:b/>
          <w:bCs/>
        </w:rPr>
      </w:pPr>
    </w:p>
    <w:p w:rsidR="0007113C" w:rsidRPr="00C37D77" w:rsidRDefault="0007113C" w:rsidP="0007113C">
      <w:pPr>
        <w:jc w:val="both"/>
        <w:rPr>
          <w:w w:val="107"/>
          <w:szCs w:val="19"/>
        </w:rPr>
      </w:pPr>
      <w:r w:rsidRPr="00C37D77">
        <w:rPr>
          <w:b/>
          <w:bCs/>
          <w:w w:val="107"/>
          <w:szCs w:val="19"/>
        </w:rPr>
        <w:t>Not -</w:t>
      </w:r>
      <w:r w:rsidRPr="00C37D77">
        <w:rPr>
          <w:w w:val="107"/>
          <w:szCs w:val="19"/>
        </w:rPr>
        <w:t xml:space="preserve"> Bu </w:t>
      </w:r>
      <w:proofErr w:type="spellStart"/>
      <w:r w:rsidRPr="00C37D77">
        <w:rPr>
          <w:w w:val="107"/>
          <w:szCs w:val="19"/>
        </w:rPr>
        <w:t>standardda</w:t>
      </w:r>
      <w:proofErr w:type="spellEnd"/>
      <w:r w:rsidRPr="00C37D77">
        <w:rPr>
          <w:w w:val="107"/>
          <w:szCs w:val="19"/>
        </w:rPr>
        <w:t xml:space="preserve"> belirtilmeyen hususlarda Türk Gıda Kodeksi Yönetmeliği Hükümleri geçerlidir.</w:t>
      </w:r>
    </w:p>
    <w:p w:rsidR="00F73542" w:rsidRPr="00C37D77" w:rsidRDefault="00F73542" w:rsidP="00283E05"/>
    <w:p w:rsidR="00F73542" w:rsidRPr="00C37D77" w:rsidRDefault="00F73542" w:rsidP="00283E05"/>
    <w:p w:rsidR="00F73542" w:rsidRPr="00C37D77" w:rsidRDefault="00811920" w:rsidP="003B3F42">
      <w:pPr>
        <w:pStyle w:val="Balk1"/>
        <w:jc w:val="center"/>
      </w:pPr>
      <w:r w:rsidRPr="00C37D77">
        <w:br w:type="page"/>
      </w:r>
      <w:bookmarkStart w:id="125" w:name="_Toc430004815"/>
      <w:proofErr w:type="spellStart"/>
      <w:r w:rsidR="001C1E1D" w:rsidRPr="003B3F42">
        <w:t>Yararlanılan</w:t>
      </w:r>
      <w:proofErr w:type="spellEnd"/>
      <w:r w:rsidR="001C1E1D" w:rsidRPr="00C37D77">
        <w:t xml:space="preserve"> </w:t>
      </w:r>
      <w:proofErr w:type="spellStart"/>
      <w:r w:rsidR="001C1E1D" w:rsidRPr="00C37D77">
        <w:t>kaynaklar</w:t>
      </w:r>
      <w:bookmarkEnd w:id="125"/>
      <w:proofErr w:type="spellEnd"/>
    </w:p>
    <w:p w:rsidR="00F73542" w:rsidRPr="00C37D77" w:rsidRDefault="00F73542" w:rsidP="00283E05"/>
    <w:bookmarkEnd w:id="88"/>
    <w:p w:rsidR="00A3762A" w:rsidRDefault="008737CA" w:rsidP="003B3F42">
      <w:pPr>
        <w:ind w:left="360"/>
        <w:jc w:val="both"/>
        <w:rPr>
          <w:lang w:eastAsia="en-US"/>
        </w:rPr>
      </w:pPr>
      <w:r>
        <w:rPr>
          <w:lang w:eastAsia="en-US"/>
        </w:rPr>
        <w:t xml:space="preserve">  </w:t>
      </w:r>
    </w:p>
    <w:p w:rsidR="00EE068E" w:rsidRDefault="00B76417" w:rsidP="003B3F42">
      <w:pPr>
        <w:numPr>
          <w:ilvl w:val="0"/>
          <w:numId w:val="29"/>
        </w:numPr>
        <w:jc w:val="both"/>
        <w:rPr>
          <w:lang w:eastAsia="en-US"/>
        </w:rPr>
      </w:pPr>
      <w:r w:rsidRPr="00C37D77">
        <w:rPr>
          <w:lang w:eastAsia="en-US"/>
        </w:rPr>
        <w:t>Türk Gıda Kodeksi Mikrobiyolojik Kriterler Yönetmeliği 29.12.2011-28157</w:t>
      </w:r>
    </w:p>
    <w:p w:rsidR="00323552" w:rsidRDefault="00323552" w:rsidP="003B3F42">
      <w:pPr>
        <w:pStyle w:val="ListeParagraf"/>
        <w:rPr>
          <w:lang w:eastAsia="en-US"/>
        </w:rPr>
      </w:pPr>
    </w:p>
    <w:p w:rsidR="008737CA" w:rsidRDefault="00323552" w:rsidP="008737CA">
      <w:pPr>
        <w:numPr>
          <w:ilvl w:val="0"/>
          <w:numId w:val="29"/>
        </w:numPr>
        <w:jc w:val="both"/>
        <w:rPr>
          <w:lang w:eastAsia="en-US"/>
        </w:rPr>
      </w:pPr>
      <w:r>
        <w:rPr>
          <w:lang w:eastAsia="en-US"/>
        </w:rPr>
        <w:t>Türk Gıda Kodeksi Etiketleme Yönetmeliği 29.12.2011-28157</w:t>
      </w:r>
      <w:r w:rsidR="008737CA" w:rsidRPr="008737CA">
        <w:t xml:space="preserve"> </w:t>
      </w:r>
    </w:p>
    <w:p w:rsidR="008737CA" w:rsidRDefault="008737CA" w:rsidP="003B3F42">
      <w:pPr>
        <w:pStyle w:val="ListeParagraf"/>
        <w:rPr>
          <w:lang w:eastAsia="en-US"/>
        </w:rPr>
      </w:pPr>
    </w:p>
    <w:p w:rsidR="00323552" w:rsidRPr="00C37D77" w:rsidRDefault="008737CA" w:rsidP="008737CA">
      <w:pPr>
        <w:numPr>
          <w:ilvl w:val="0"/>
          <w:numId w:val="29"/>
        </w:numPr>
        <w:jc w:val="both"/>
        <w:rPr>
          <w:lang w:eastAsia="en-US"/>
        </w:rPr>
      </w:pPr>
      <w:r w:rsidRPr="008737CA">
        <w:rPr>
          <w:lang w:eastAsia="en-US"/>
        </w:rPr>
        <w:t>Türk Gıda Kodeksi Et ve Et Ürünleri Tebliği, Tebliğ No: 2012/74</w:t>
      </w:r>
    </w:p>
    <w:p w:rsidR="009E710C" w:rsidRPr="00C37D77" w:rsidRDefault="009E710C" w:rsidP="00283E05">
      <w:pPr>
        <w:ind w:left="426" w:hanging="426"/>
        <w:jc w:val="both"/>
        <w:rPr>
          <w:lang w:eastAsia="en-US"/>
        </w:rPr>
      </w:pPr>
    </w:p>
    <w:p w:rsidR="00EE068E" w:rsidRPr="00C37D77" w:rsidRDefault="00EE068E" w:rsidP="00EE068E">
      <w:pPr>
        <w:jc w:val="both"/>
        <w:rPr>
          <w:lang w:eastAsia="en-US"/>
        </w:rPr>
      </w:pPr>
    </w:p>
    <w:p w:rsidR="00283E05" w:rsidRPr="00C37D77" w:rsidRDefault="00283E05" w:rsidP="00EE068E">
      <w:pPr>
        <w:jc w:val="both"/>
        <w:rPr>
          <w:lang w:eastAsia="en-US"/>
        </w:rPr>
      </w:pPr>
    </w:p>
    <w:p w:rsidR="00283E05" w:rsidRPr="00C37D77" w:rsidRDefault="00283E05" w:rsidP="00EE068E">
      <w:pPr>
        <w:jc w:val="both"/>
        <w:rPr>
          <w:lang w:eastAsia="en-US"/>
        </w:rPr>
      </w:pPr>
    </w:p>
    <w:bookmarkEnd w:id="28"/>
    <w:bookmarkEnd w:id="29"/>
    <w:bookmarkEnd w:id="30"/>
    <w:bookmarkEnd w:id="31"/>
    <w:p w:rsidR="009F43CA" w:rsidRPr="00C37D77" w:rsidRDefault="009F43CA" w:rsidP="00283E05"/>
    <w:sectPr w:rsidR="009F43CA" w:rsidRPr="00C37D77" w:rsidSect="0045133B">
      <w:headerReference w:type="even" r:id="rId18"/>
      <w:headerReference w:type="default" r:id="rId19"/>
      <w:footerReference w:type="even" r:id="rId20"/>
      <w:footerReference w:type="default" r:id="rId21"/>
      <w:pgSz w:w="11906" w:h="16838" w:code="9"/>
      <w:pgMar w:top="1418" w:right="1134" w:bottom="1134" w:left="1134" w:header="851" w:footer="85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1283" w:rsidRDefault="00AD1283">
      <w:r>
        <w:separator/>
      </w:r>
    </w:p>
  </w:endnote>
  <w:endnote w:type="continuationSeparator" w:id="0">
    <w:p w:rsidR="00AD1283" w:rsidRDefault="00AD12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283" w:rsidRDefault="00AD1283" w:rsidP="00F14068">
    <w:pPr>
      <w:pStyle w:val="Altbilgi"/>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283" w:rsidRDefault="00AD1283" w:rsidP="0031560E">
    <w:pPr>
      <w:pStyle w:val="Altbilgi"/>
      <w:ind w:right="38"/>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283" w:rsidRDefault="00AD1283" w:rsidP="00F14068">
    <w:pPr>
      <w:pStyle w:val="Altbilgi"/>
      <w:ind w:right="360"/>
    </w:pPr>
    <w:r>
      <w:rPr>
        <w:rStyle w:val="SayfaNumaras"/>
      </w:rPr>
      <w:fldChar w:fldCharType="begin"/>
    </w:r>
    <w:r>
      <w:rPr>
        <w:rStyle w:val="SayfaNumaras"/>
      </w:rPr>
      <w:instrText xml:space="preserve"> PAGE </w:instrText>
    </w:r>
    <w:r>
      <w:rPr>
        <w:rStyle w:val="SayfaNumaras"/>
      </w:rPr>
      <w:fldChar w:fldCharType="separate"/>
    </w:r>
    <w:r w:rsidR="00836CBD">
      <w:rPr>
        <w:rStyle w:val="SayfaNumaras"/>
        <w:noProof/>
      </w:rPr>
      <w:t>6</w:t>
    </w:r>
    <w:r>
      <w:rPr>
        <w:rStyle w:val="SayfaNumaras"/>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283" w:rsidRDefault="00AD1283" w:rsidP="0031560E">
    <w:pPr>
      <w:pStyle w:val="Altbilgi"/>
      <w:ind w:right="38"/>
      <w:jc w:val="right"/>
    </w:pPr>
    <w:r>
      <w:rPr>
        <w:rStyle w:val="SayfaNumaras"/>
      </w:rPr>
      <w:fldChar w:fldCharType="begin"/>
    </w:r>
    <w:r>
      <w:rPr>
        <w:rStyle w:val="SayfaNumaras"/>
      </w:rPr>
      <w:instrText xml:space="preserve"> PAGE </w:instrText>
    </w:r>
    <w:r>
      <w:rPr>
        <w:rStyle w:val="SayfaNumaras"/>
      </w:rPr>
      <w:fldChar w:fldCharType="separate"/>
    </w:r>
    <w:r w:rsidR="00836CBD">
      <w:rPr>
        <w:rStyle w:val="SayfaNumaras"/>
        <w:noProof/>
      </w:rPr>
      <w:t>5</w:t>
    </w:r>
    <w:r>
      <w:rPr>
        <w:rStyle w:val="SayfaNumara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1283" w:rsidRDefault="00AD1283">
      <w:r>
        <w:separator/>
      </w:r>
    </w:p>
  </w:footnote>
  <w:footnote w:type="continuationSeparator" w:id="0">
    <w:p w:rsidR="00AD1283" w:rsidRDefault="00AD12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283" w:rsidRDefault="00AD1283" w:rsidP="006208A8">
    <w:pPr>
      <w:pStyle w:val="stbilgi"/>
      <w:pBdr>
        <w:bottom w:val="single" w:sz="4" w:space="1" w:color="auto"/>
      </w:pBdr>
      <w:tabs>
        <w:tab w:val="clear" w:pos="9072"/>
        <w:tab w:val="right" w:pos="9639"/>
      </w:tabs>
    </w:pPr>
    <w:r>
      <w:rPr>
        <w:rFonts w:cs="Arial"/>
        <w:szCs w:val="20"/>
      </w:rPr>
      <w:t>ICS 67.120.10</w:t>
    </w:r>
    <w:r>
      <w:rPr>
        <w:rFonts w:cs="Arial"/>
        <w:szCs w:val="20"/>
      </w:rPr>
      <w:tab/>
    </w:r>
    <w:r w:rsidRPr="003919EA">
      <w:rPr>
        <w:rFonts w:cs="Arial"/>
        <w:szCs w:val="20"/>
      </w:rPr>
      <w:t xml:space="preserve">TÜRK STANDARDI </w:t>
    </w:r>
    <w:r>
      <w:rPr>
        <w:rFonts w:cs="Arial"/>
        <w:szCs w:val="20"/>
      </w:rPr>
      <w:t>TASARISI</w:t>
    </w:r>
    <w:r>
      <w:rPr>
        <w:rFonts w:cs="Arial"/>
        <w:szCs w:val="20"/>
      </w:rPr>
      <w:tab/>
    </w:r>
    <w:proofErr w:type="spellStart"/>
    <w:r>
      <w:rPr>
        <w:rFonts w:cs="Arial"/>
        <w:szCs w:val="20"/>
      </w:rPr>
      <w:t>tst</w:t>
    </w:r>
    <w:proofErr w:type="spellEnd"/>
    <w:r>
      <w:rPr>
        <w:rFonts w:cs="Arial"/>
        <w:szCs w:val="20"/>
      </w:rPr>
      <w:t xml:space="preserve"> 978/Revizyon</w:t>
    </w:r>
  </w:p>
  <w:p w:rsidR="00AD1283" w:rsidRPr="00DF2760" w:rsidRDefault="00AD1283" w:rsidP="00DF2760">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283" w:rsidRDefault="00AD1283" w:rsidP="0045133B">
    <w:pPr>
      <w:pStyle w:val="stbilgi"/>
      <w:pBdr>
        <w:bottom w:val="single" w:sz="4" w:space="1" w:color="auto"/>
      </w:pBdr>
      <w:tabs>
        <w:tab w:val="clear" w:pos="9072"/>
        <w:tab w:val="right" w:pos="9639"/>
      </w:tabs>
    </w:pPr>
    <w:r>
      <w:rPr>
        <w:rFonts w:cs="Arial"/>
        <w:szCs w:val="20"/>
      </w:rPr>
      <w:t>ICS 67.120.10</w:t>
    </w:r>
    <w:r>
      <w:rPr>
        <w:rFonts w:cs="Arial"/>
        <w:szCs w:val="20"/>
      </w:rPr>
      <w:tab/>
    </w:r>
    <w:r w:rsidRPr="003919EA">
      <w:rPr>
        <w:rFonts w:cs="Arial"/>
        <w:szCs w:val="20"/>
      </w:rPr>
      <w:t xml:space="preserve">TÜRK STANDARDI </w:t>
    </w:r>
    <w:r>
      <w:rPr>
        <w:rFonts w:cs="Arial"/>
        <w:szCs w:val="20"/>
      </w:rPr>
      <w:t>TASARISI</w:t>
    </w:r>
    <w:r>
      <w:rPr>
        <w:rFonts w:cs="Arial"/>
        <w:szCs w:val="20"/>
      </w:rPr>
      <w:tab/>
    </w:r>
    <w:proofErr w:type="spellStart"/>
    <w:r>
      <w:rPr>
        <w:rFonts w:cs="Arial"/>
        <w:szCs w:val="20"/>
      </w:rPr>
      <w:t>tst</w:t>
    </w:r>
    <w:proofErr w:type="spellEnd"/>
    <w:r>
      <w:rPr>
        <w:rFonts w:cs="Arial"/>
        <w:szCs w:val="20"/>
      </w:rPr>
      <w:t xml:space="preserve"> 978/Revizyon</w:t>
    </w:r>
  </w:p>
  <w:p w:rsidR="00AD1283" w:rsidRPr="00DF2760" w:rsidRDefault="00AD1283" w:rsidP="00C24FEF">
    <w:pPr>
      <w:pStyle w:val="stbilgi"/>
      <w:rPr>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283" w:rsidRDefault="00AD1283" w:rsidP="0045133B">
    <w:pPr>
      <w:pStyle w:val="stbilgi"/>
      <w:pBdr>
        <w:bottom w:val="single" w:sz="4" w:space="1" w:color="auto"/>
      </w:pBdr>
      <w:tabs>
        <w:tab w:val="clear" w:pos="9072"/>
        <w:tab w:val="right" w:pos="9639"/>
      </w:tabs>
    </w:pPr>
    <w:r>
      <w:rPr>
        <w:rFonts w:cs="Arial"/>
        <w:szCs w:val="20"/>
      </w:rPr>
      <w:t>ICS 67.120.10</w:t>
    </w:r>
    <w:r>
      <w:rPr>
        <w:rFonts w:cs="Arial"/>
        <w:szCs w:val="20"/>
      </w:rPr>
      <w:tab/>
    </w:r>
    <w:r w:rsidRPr="003919EA">
      <w:rPr>
        <w:rFonts w:cs="Arial"/>
        <w:szCs w:val="20"/>
      </w:rPr>
      <w:t xml:space="preserve">TÜRK STANDARDI </w:t>
    </w:r>
    <w:r>
      <w:rPr>
        <w:rFonts w:cs="Arial"/>
        <w:szCs w:val="20"/>
      </w:rPr>
      <w:t>TASARISI</w:t>
    </w:r>
    <w:r>
      <w:rPr>
        <w:rFonts w:cs="Arial"/>
        <w:szCs w:val="20"/>
      </w:rPr>
      <w:tab/>
    </w:r>
    <w:proofErr w:type="spellStart"/>
    <w:r>
      <w:rPr>
        <w:rFonts w:cs="Arial"/>
        <w:szCs w:val="20"/>
      </w:rPr>
      <w:t>tst</w:t>
    </w:r>
    <w:proofErr w:type="spellEnd"/>
    <w:r>
      <w:rPr>
        <w:rFonts w:cs="Arial"/>
        <w:szCs w:val="20"/>
      </w:rPr>
      <w:t xml:space="preserve"> 978/Revizyon</w:t>
    </w:r>
  </w:p>
  <w:p w:rsidR="00AD1283" w:rsidRPr="00F21C9C" w:rsidRDefault="00AD1283" w:rsidP="00F21C9C">
    <w:pPr>
      <w:pStyle w:val="stbilgi"/>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283" w:rsidRDefault="00AD1283" w:rsidP="0045133B">
    <w:pPr>
      <w:pStyle w:val="stbilgi"/>
      <w:pBdr>
        <w:bottom w:val="single" w:sz="4" w:space="1" w:color="auto"/>
      </w:pBdr>
      <w:tabs>
        <w:tab w:val="clear" w:pos="9072"/>
        <w:tab w:val="right" w:pos="9639"/>
      </w:tabs>
    </w:pPr>
    <w:r>
      <w:rPr>
        <w:rFonts w:cs="Arial"/>
        <w:szCs w:val="20"/>
      </w:rPr>
      <w:t>ICS 67.120.10</w:t>
    </w:r>
    <w:r>
      <w:rPr>
        <w:rFonts w:cs="Arial"/>
        <w:szCs w:val="20"/>
      </w:rPr>
      <w:tab/>
    </w:r>
    <w:r w:rsidRPr="003919EA">
      <w:rPr>
        <w:rFonts w:cs="Arial"/>
        <w:szCs w:val="20"/>
      </w:rPr>
      <w:t xml:space="preserve">TÜRK STANDARDI </w:t>
    </w:r>
    <w:r>
      <w:rPr>
        <w:rFonts w:cs="Arial"/>
        <w:szCs w:val="20"/>
      </w:rPr>
      <w:t>TASARISI</w:t>
    </w:r>
    <w:r>
      <w:rPr>
        <w:rFonts w:cs="Arial"/>
        <w:szCs w:val="20"/>
      </w:rPr>
      <w:tab/>
    </w:r>
    <w:proofErr w:type="spellStart"/>
    <w:r>
      <w:rPr>
        <w:rFonts w:cs="Arial"/>
        <w:szCs w:val="20"/>
      </w:rPr>
      <w:t>tst</w:t>
    </w:r>
    <w:proofErr w:type="spellEnd"/>
    <w:r>
      <w:rPr>
        <w:rFonts w:cs="Arial"/>
        <w:szCs w:val="20"/>
      </w:rPr>
      <w:t xml:space="preserve"> 978/Revizyon</w:t>
    </w:r>
  </w:p>
  <w:p w:rsidR="00AD1283" w:rsidRPr="00F21C9C" w:rsidRDefault="00AD1283" w:rsidP="00F21C9C">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A851A8"/>
    <w:multiLevelType w:val="hybridMultilevel"/>
    <w:tmpl w:val="ACAE04C2"/>
    <w:lvl w:ilvl="0" w:tplc="08447F74">
      <w:start w:val="1"/>
      <w:numFmt w:val="bullet"/>
      <w:lvlText w:val=""/>
      <w:lvlJc w:val="left"/>
      <w:pPr>
        <w:ind w:left="720" w:hanging="360"/>
      </w:pPr>
      <w:rPr>
        <w:rFonts w:ascii="Symbol" w:hAnsi="Symbo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34233A4"/>
    <w:multiLevelType w:val="hybridMultilevel"/>
    <w:tmpl w:val="BA76EEB0"/>
    <w:lvl w:ilvl="0" w:tplc="23EC9D3A">
      <w:start w:val="1"/>
      <w:numFmt w:val="bullet"/>
      <w:lvlText w:val=""/>
      <w:lvlJc w:val="left"/>
      <w:pPr>
        <w:tabs>
          <w:tab w:val="num" w:pos="284"/>
        </w:tabs>
        <w:ind w:left="284" w:hanging="284"/>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0D756B"/>
    <w:multiLevelType w:val="hybridMultilevel"/>
    <w:tmpl w:val="BE7C3C18"/>
    <w:lvl w:ilvl="0" w:tplc="82B4C798">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01769A6"/>
    <w:multiLevelType w:val="multilevel"/>
    <w:tmpl w:val="98BC0C94"/>
    <w:lvl w:ilvl="0">
      <w:start w:val="5"/>
      <w:numFmt w:val="decimal"/>
      <w:lvlText w:val="%1"/>
      <w:lvlJc w:val="left"/>
      <w:pPr>
        <w:tabs>
          <w:tab w:val="num" w:pos="495"/>
        </w:tabs>
        <w:ind w:left="495" w:hanging="495"/>
      </w:pPr>
      <w:rPr>
        <w:rFonts w:hint="default"/>
      </w:rPr>
    </w:lvl>
    <w:lvl w:ilvl="1">
      <w:start w:val="4"/>
      <w:numFmt w:val="decimal"/>
      <w:lvlText w:val="%1.%2"/>
      <w:lvlJc w:val="left"/>
      <w:pPr>
        <w:tabs>
          <w:tab w:val="num" w:pos="495"/>
        </w:tabs>
        <w:ind w:left="495" w:hanging="49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21B3AF0"/>
    <w:multiLevelType w:val="hybridMultilevel"/>
    <w:tmpl w:val="DC6C9526"/>
    <w:lvl w:ilvl="0" w:tplc="3C7E2564">
      <w:numFmt w:val="bullet"/>
      <w:lvlText w:val="-"/>
      <w:lvlJc w:val="left"/>
      <w:pPr>
        <w:ind w:left="720" w:hanging="360"/>
      </w:pPr>
      <w:rPr>
        <w:rFonts w:ascii="Arial" w:eastAsia="Times New Roman" w:hAnsi="Arial" w:cs="Aria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6" w15:restartNumberingAfterBreak="0">
    <w:nsid w:val="14D73E56"/>
    <w:multiLevelType w:val="hybridMultilevel"/>
    <w:tmpl w:val="6602AFC2"/>
    <w:lvl w:ilvl="0" w:tplc="70E0CA86">
      <w:start w:val="1"/>
      <w:numFmt w:val="bullet"/>
      <w:lvlText w:val="-"/>
      <w:lvlJc w:val="left"/>
      <w:pPr>
        <w:tabs>
          <w:tab w:val="num" w:pos="360"/>
        </w:tabs>
        <w:ind w:left="360" w:hanging="360"/>
      </w:pPr>
      <w:rPr>
        <w:rFonts w:ascii="Times New Roman" w:eastAsia="Times New Roman" w:hAnsi="Times New Roman"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AAE40FE"/>
    <w:multiLevelType w:val="multilevel"/>
    <w:tmpl w:val="45E241A6"/>
    <w:lvl w:ilvl="0">
      <w:start w:val="6"/>
      <w:numFmt w:val="decimal"/>
      <w:lvlText w:val="%1"/>
      <w:lvlJc w:val="left"/>
      <w:pPr>
        <w:tabs>
          <w:tab w:val="num" w:pos="570"/>
        </w:tabs>
        <w:ind w:left="570" w:hanging="570"/>
      </w:pPr>
      <w:rPr>
        <w:rFonts w:hint="default"/>
      </w:rPr>
    </w:lvl>
    <w:lvl w:ilvl="1">
      <w:start w:val="3"/>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ADD3A36"/>
    <w:multiLevelType w:val="multilevel"/>
    <w:tmpl w:val="E974A59A"/>
    <w:lvl w:ilvl="0">
      <w:start w:val="4"/>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37958E7"/>
    <w:multiLevelType w:val="multilevel"/>
    <w:tmpl w:val="CB32B800"/>
    <w:lvl w:ilvl="0">
      <w:start w:val="5"/>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6"/>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E191719"/>
    <w:multiLevelType w:val="hybridMultilevel"/>
    <w:tmpl w:val="AC42148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F600B8C"/>
    <w:multiLevelType w:val="hybridMultilevel"/>
    <w:tmpl w:val="D440268E"/>
    <w:lvl w:ilvl="0" w:tplc="E1504678">
      <w:start w:val="4"/>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437F1F1C"/>
    <w:multiLevelType w:val="hybridMultilevel"/>
    <w:tmpl w:val="FA5C313C"/>
    <w:lvl w:ilvl="0" w:tplc="92E24CE2">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457072C"/>
    <w:multiLevelType w:val="hybridMultilevel"/>
    <w:tmpl w:val="89389272"/>
    <w:lvl w:ilvl="0" w:tplc="08447F74">
      <w:start w:val="1"/>
      <w:numFmt w:val="bullet"/>
      <w:lvlText w:val=""/>
      <w:lvlJc w:val="left"/>
      <w:pPr>
        <w:ind w:left="720" w:hanging="360"/>
      </w:pPr>
      <w:rPr>
        <w:rFonts w:ascii="Symbol" w:hAnsi="Symbo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5935DD4"/>
    <w:multiLevelType w:val="hybridMultilevel"/>
    <w:tmpl w:val="3092D168"/>
    <w:lvl w:ilvl="0" w:tplc="AC26DC90">
      <w:start w:val="8"/>
      <w:numFmt w:val="bullet"/>
      <w:lvlText w:val="-"/>
      <w:lvlJc w:val="left"/>
      <w:pPr>
        <w:tabs>
          <w:tab w:val="num" w:pos="1068"/>
        </w:tabs>
        <w:ind w:left="1068" w:hanging="360"/>
      </w:pPr>
      <w:rPr>
        <w:rFonts w:ascii="Arial" w:eastAsia="Times New Roman" w:hAnsi="Arial" w:cs="Arial" w:hint="default"/>
      </w:rPr>
    </w:lvl>
    <w:lvl w:ilvl="1" w:tplc="041F0003" w:tentative="1">
      <w:start w:val="1"/>
      <w:numFmt w:val="bullet"/>
      <w:lvlText w:val="o"/>
      <w:lvlJc w:val="left"/>
      <w:pPr>
        <w:tabs>
          <w:tab w:val="num" w:pos="1788"/>
        </w:tabs>
        <w:ind w:left="1788" w:hanging="360"/>
      </w:pPr>
      <w:rPr>
        <w:rFonts w:ascii="Courier New" w:hAnsi="Courier New" w:cs="Courier New" w:hint="default"/>
      </w:rPr>
    </w:lvl>
    <w:lvl w:ilvl="2" w:tplc="041F0005" w:tentative="1">
      <w:start w:val="1"/>
      <w:numFmt w:val="bullet"/>
      <w:lvlText w:val=""/>
      <w:lvlJc w:val="left"/>
      <w:pPr>
        <w:tabs>
          <w:tab w:val="num" w:pos="2508"/>
        </w:tabs>
        <w:ind w:left="2508" w:hanging="360"/>
      </w:pPr>
      <w:rPr>
        <w:rFonts w:ascii="Wingdings" w:hAnsi="Wingdings" w:hint="default"/>
      </w:rPr>
    </w:lvl>
    <w:lvl w:ilvl="3" w:tplc="041F0001" w:tentative="1">
      <w:start w:val="1"/>
      <w:numFmt w:val="bullet"/>
      <w:lvlText w:val=""/>
      <w:lvlJc w:val="left"/>
      <w:pPr>
        <w:tabs>
          <w:tab w:val="num" w:pos="3228"/>
        </w:tabs>
        <w:ind w:left="3228" w:hanging="360"/>
      </w:pPr>
      <w:rPr>
        <w:rFonts w:ascii="Symbol" w:hAnsi="Symbol" w:hint="default"/>
      </w:rPr>
    </w:lvl>
    <w:lvl w:ilvl="4" w:tplc="041F0003" w:tentative="1">
      <w:start w:val="1"/>
      <w:numFmt w:val="bullet"/>
      <w:lvlText w:val="o"/>
      <w:lvlJc w:val="left"/>
      <w:pPr>
        <w:tabs>
          <w:tab w:val="num" w:pos="3948"/>
        </w:tabs>
        <w:ind w:left="3948" w:hanging="360"/>
      </w:pPr>
      <w:rPr>
        <w:rFonts w:ascii="Courier New" w:hAnsi="Courier New" w:cs="Courier New" w:hint="default"/>
      </w:rPr>
    </w:lvl>
    <w:lvl w:ilvl="5" w:tplc="041F0005" w:tentative="1">
      <w:start w:val="1"/>
      <w:numFmt w:val="bullet"/>
      <w:lvlText w:val=""/>
      <w:lvlJc w:val="left"/>
      <w:pPr>
        <w:tabs>
          <w:tab w:val="num" w:pos="4668"/>
        </w:tabs>
        <w:ind w:left="4668" w:hanging="360"/>
      </w:pPr>
      <w:rPr>
        <w:rFonts w:ascii="Wingdings" w:hAnsi="Wingdings" w:hint="default"/>
      </w:rPr>
    </w:lvl>
    <w:lvl w:ilvl="6" w:tplc="041F0001" w:tentative="1">
      <w:start w:val="1"/>
      <w:numFmt w:val="bullet"/>
      <w:lvlText w:val=""/>
      <w:lvlJc w:val="left"/>
      <w:pPr>
        <w:tabs>
          <w:tab w:val="num" w:pos="5388"/>
        </w:tabs>
        <w:ind w:left="5388" w:hanging="360"/>
      </w:pPr>
      <w:rPr>
        <w:rFonts w:ascii="Symbol" w:hAnsi="Symbol" w:hint="default"/>
      </w:rPr>
    </w:lvl>
    <w:lvl w:ilvl="7" w:tplc="041F0003" w:tentative="1">
      <w:start w:val="1"/>
      <w:numFmt w:val="bullet"/>
      <w:lvlText w:val="o"/>
      <w:lvlJc w:val="left"/>
      <w:pPr>
        <w:tabs>
          <w:tab w:val="num" w:pos="6108"/>
        </w:tabs>
        <w:ind w:left="6108" w:hanging="360"/>
      </w:pPr>
      <w:rPr>
        <w:rFonts w:ascii="Courier New" w:hAnsi="Courier New" w:cs="Courier New" w:hint="default"/>
      </w:rPr>
    </w:lvl>
    <w:lvl w:ilvl="8" w:tplc="041F0005" w:tentative="1">
      <w:start w:val="1"/>
      <w:numFmt w:val="bullet"/>
      <w:lvlText w:val=""/>
      <w:lvlJc w:val="left"/>
      <w:pPr>
        <w:tabs>
          <w:tab w:val="num" w:pos="6828"/>
        </w:tabs>
        <w:ind w:left="6828" w:hanging="360"/>
      </w:pPr>
      <w:rPr>
        <w:rFonts w:ascii="Wingdings" w:hAnsi="Wingdings" w:hint="default"/>
      </w:rPr>
    </w:lvl>
  </w:abstractNum>
  <w:abstractNum w:abstractNumId="15" w15:restartNumberingAfterBreak="0">
    <w:nsid w:val="46520E05"/>
    <w:multiLevelType w:val="multilevel"/>
    <w:tmpl w:val="0150C5BC"/>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66C4E0D"/>
    <w:multiLevelType w:val="hybridMultilevel"/>
    <w:tmpl w:val="205488FA"/>
    <w:lvl w:ilvl="0" w:tplc="3844FB88">
      <w:start w:val="1"/>
      <w:numFmt w:val="bullet"/>
      <w:lvlText w:val=""/>
      <w:lvlJc w:val="left"/>
      <w:pPr>
        <w:tabs>
          <w:tab w:val="num" w:pos="284"/>
        </w:tabs>
        <w:ind w:left="284" w:hanging="284"/>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4949FD"/>
    <w:multiLevelType w:val="hybridMultilevel"/>
    <w:tmpl w:val="66844D3C"/>
    <w:lvl w:ilvl="0" w:tplc="E11A2CA2">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96142FA"/>
    <w:multiLevelType w:val="hybridMultilevel"/>
    <w:tmpl w:val="2E5E4A58"/>
    <w:lvl w:ilvl="0" w:tplc="0E2ABE04">
      <w:numFmt w:val="bullet"/>
      <w:lvlText w:val="-"/>
      <w:lvlJc w:val="left"/>
      <w:pPr>
        <w:tabs>
          <w:tab w:val="num" w:pos="397"/>
        </w:tabs>
        <w:ind w:left="397" w:hanging="397"/>
      </w:pPr>
      <w:rPr>
        <w:rFonts w:ascii="Arial" w:hAnsi="Arial" w:hint="default"/>
        <w:b w:val="0"/>
        <w:i w:val="0"/>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DA3262E"/>
    <w:multiLevelType w:val="hybridMultilevel"/>
    <w:tmpl w:val="F47E4850"/>
    <w:lvl w:ilvl="0" w:tplc="08447F74">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4E8629D9"/>
    <w:multiLevelType w:val="hybridMultilevel"/>
    <w:tmpl w:val="FB2696EA"/>
    <w:lvl w:ilvl="0" w:tplc="A6D005DA">
      <w:start w:val="2"/>
      <w:numFmt w:val="bullet"/>
      <w:lvlText w:val="-"/>
      <w:lvlJc w:val="left"/>
      <w:pPr>
        <w:tabs>
          <w:tab w:val="num" w:pos="720"/>
        </w:tabs>
        <w:ind w:left="720" w:hanging="360"/>
      </w:pPr>
      <w:rPr>
        <w:rFonts w:ascii="Arial" w:eastAsia="Times New Roman" w:hAnsi="Arial" w:cs="Aria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44104A7"/>
    <w:multiLevelType w:val="hybridMultilevel"/>
    <w:tmpl w:val="3A7AC12A"/>
    <w:lvl w:ilvl="0" w:tplc="08447F74">
      <w:start w:val="1"/>
      <w:numFmt w:val="bullet"/>
      <w:lvlText w:val=""/>
      <w:lvlJc w:val="left"/>
      <w:pPr>
        <w:ind w:left="928" w:hanging="360"/>
      </w:pPr>
      <w:rPr>
        <w:rFonts w:ascii="Symbol" w:hAnsi="Symbol" w:hint="default"/>
      </w:rPr>
    </w:lvl>
    <w:lvl w:ilvl="1" w:tplc="041F0003" w:tentative="1">
      <w:start w:val="1"/>
      <w:numFmt w:val="bullet"/>
      <w:lvlText w:val="o"/>
      <w:lvlJc w:val="left"/>
      <w:pPr>
        <w:ind w:left="1582" w:hanging="360"/>
      </w:pPr>
      <w:rPr>
        <w:rFonts w:ascii="Courier New" w:hAnsi="Courier New" w:cs="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cs="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cs="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22" w15:restartNumberingAfterBreak="0">
    <w:nsid w:val="5C2A762D"/>
    <w:multiLevelType w:val="hybridMultilevel"/>
    <w:tmpl w:val="D3C0287A"/>
    <w:lvl w:ilvl="0" w:tplc="3E8602B2">
      <w:start w:val="20"/>
      <w:numFmt w:val="bullet"/>
      <w:lvlText w:val="-"/>
      <w:lvlJc w:val="left"/>
      <w:pPr>
        <w:tabs>
          <w:tab w:val="num" w:pos="720"/>
        </w:tabs>
        <w:ind w:left="720" w:hanging="360"/>
      </w:pPr>
      <w:rPr>
        <w:rFonts w:ascii="Arial" w:eastAsia="Times New Roman" w:hAnsi="Arial" w:cs="Aria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FEF1430"/>
    <w:multiLevelType w:val="hybridMultilevel"/>
    <w:tmpl w:val="7E6C6D5C"/>
    <w:lvl w:ilvl="0" w:tplc="50ECF80C">
      <w:start w:val="1"/>
      <w:numFmt w:val="upperRoman"/>
      <w:lvlText w:val="%1."/>
      <w:lvlJc w:val="left"/>
      <w:pPr>
        <w:ind w:left="1189" w:hanging="720"/>
      </w:pPr>
      <w:rPr>
        <w:rFonts w:hint="default"/>
      </w:rPr>
    </w:lvl>
    <w:lvl w:ilvl="1" w:tplc="041F0019" w:tentative="1">
      <w:start w:val="1"/>
      <w:numFmt w:val="lowerLetter"/>
      <w:lvlText w:val="%2."/>
      <w:lvlJc w:val="left"/>
      <w:pPr>
        <w:ind w:left="1549" w:hanging="360"/>
      </w:pPr>
    </w:lvl>
    <w:lvl w:ilvl="2" w:tplc="041F001B" w:tentative="1">
      <w:start w:val="1"/>
      <w:numFmt w:val="lowerRoman"/>
      <w:lvlText w:val="%3."/>
      <w:lvlJc w:val="right"/>
      <w:pPr>
        <w:ind w:left="2269" w:hanging="180"/>
      </w:pPr>
    </w:lvl>
    <w:lvl w:ilvl="3" w:tplc="041F000F" w:tentative="1">
      <w:start w:val="1"/>
      <w:numFmt w:val="decimal"/>
      <w:lvlText w:val="%4."/>
      <w:lvlJc w:val="left"/>
      <w:pPr>
        <w:ind w:left="2989" w:hanging="360"/>
      </w:pPr>
    </w:lvl>
    <w:lvl w:ilvl="4" w:tplc="041F0019" w:tentative="1">
      <w:start w:val="1"/>
      <w:numFmt w:val="lowerLetter"/>
      <w:lvlText w:val="%5."/>
      <w:lvlJc w:val="left"/>
      <w:pPr>
        <w:ind w:left="3709" w:hanging="360"/>
      </w:pPr>
    </w:lvl>
    <w:lvl w:ilvl="5" w:tplc="041F001B" w:tentative="1">
      <w:start w:val="1"/>
      <w:numFmt w:val="lowerRoman"/>
      <w:lvlText w:val="%6."/>
      <w:lvlJc w:val="right"/>
      <w:pPr>
        <w:ind w:left="4429" w:hanging="180"/>
      </w:pPr>
    </w:lvl>
    <w:lvl w:ilvl="6" w:tplc="041F000F" w:tentative="1">
      <w:start w:val="1"/>
      <w:numFmt w:val="decimal"/>
      <w:lvlText w:val="%7."/>
      <w:lvlJc w:val="left"/>
      <w:pPr>
        <w:ind w:left="5149" w:hanging="360"/>
      </w:pPr>
    </w:lvl>
    <w:lvl w:ilvl="7" w:tplc="041F0019" w:tentative="1">
      <w:start w:val="1"/>
      <w:numFmt w:val="lowerLetter"/>
      <w:lvlText w:val="%8."/>
      <w:lvlJc w:val="left"/>
      <w:pPr>
        <w:ind w:left="5869" w:hanging="360"/>
      </w:pPr>
    </w:lvl>
    <w:lvl w:ilvl="8" w:tplc="041F001B" w:tentative="1">
      <w:start w:val="1"/>
      <w:numFmt w:val="lowerRoman"/>
      <w:lvlText w:val="%9."/>
      <w:lvlJc w:val="right"/>
      <w:pPr>
        <w:ind w:left="6589" w:hanging="180"/>
      </w:pPr>
    </w:lvl>
  </w:abstractNum>
  <w:abstractNum w:abstractNumId="24" w15:restartNumberingAfterBreak="0">
    <w:nsid w:val="66494E9F"/>
    <w:multiLevelType w:val="multilevel"/>
    <w:tmpl w:val="FFE20A74"/>
    <w:lvl w:ilvl="0">
      <w:start w:val="4"/>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670504AB"/>
    <w:multiLevelType w:val="hybridMultilevel"/>
    <w:tmpl w:val="AA58A4FA"/>
    <w:lvl w:ilvl="0" w:tplc="791CA138">
      <w:numFmt w:val="bullet"/>
      <w:lvlText w:val="-"/>
      <w:lvlJc w:val="left"/>
      <w:pPr>
        <w:tabs>
          <w:tab w:val="num" w:pos="360"/>
        </w:tabs>
        <w:ind w:left="360" w:hanging="360"/>
      </w:pPr>
      <w:rPr>
        <w:rFonts w:ascii="Arial" w:eastAsia="Times New Roman" w:hAnsi="Arial" w:cs="Arial" w:hint="default"/>
        <w:u w:val="single"/>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7213287"/>
    <w:multiLevelType w:val="hybridMultilevel"/>
    <w:tmpl w:val="53823AF4"/>
    <w:lvl w:ilvl="0" w:tplc="08447F74">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6B364060"/>
    <w:multiLevelType w:val="hybridMultilevel"/>
    <w:tmpl w:val="7698106E"/>
    <w:lvl w:ilvl="0" w:tplc="2B20F234">
      <w:start w:val="4"/>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6BC956B1"/>
    <w:multiLevelType w:val="hybridMultilevel"/>
    <w:tmpl w:val="7372669C"/>
    <w:lvl w:ilvl="0" w:tplc="82B4C798">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6DB20C74"/>
    <w:multiLevelType w:val="hybridMultilevel"/>
    <w:tmpl w:val="D570E47A"/>
    <w:lvl w:ilvl="0" w:tplc="08447F74">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76491967"/>
    <w:multiLevelType w:val="hybridMultilevel"/>
    <w:tmpl w:val="9966653E"/>
    <w:lvl w:ilvl="0" w:tplc="979CBBAA">
      <w:start w:val="1"/>
      <w:numFmt w:val="decimal"/>
      <w:lvlText w:val="%1-"/>
      <w:lvlJc w:val="left"/>
      <w:pPr>
        <w:tabs>
          <w:tab w:val="num" w:pos="644"/>
        </w:tabs>
        <w:ind w:left="644" w:hanging="360"/>
      </w:pPr>
      <w:rPr>
        <w:rFonts w:ascii="Arial" w:eastAsia="Times New Roman" w:hAnsi="Arial" w:cs="Arial"/>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7293B41"/>
    <w:multiLevelType w:val="hybridMultilevel"/>
    <w:tmpl w:val="3DB22B06"/>
    <w:lvl w:ilvl="0" w:tplc="F620C3C6">
      <w:start w:val="4"/>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15:restartNumberingAfterBreak="0">
    <w:nsid w:val="7DA73111"/>
    <w:multiLevelType w:val="hybridMultilevel"/>
    <w:tmpl w:val="0D54A178"/>
    <w:lvl w:ilvl="0" w:tplc="CC42964A">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15:restartNumberingAfterBreak="0">
    <w:nsid w:val="7DCD6949"/>
    <w:multiLevelType w:val="hybridMultilevel"/>
    <w:tmpl w:val="D18EE000"/>
    <w:lvl w:ilvl="0" w:tplc="82B4C798">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E60076C"/>
    <w:multiLevelType w:val="hybridMultilevel"/>
    <w:tmpl w:val="A216D096"/>
    <w:lvl w:ilvl="0" w:tplc="47447F0E">
      <w:start w:val="5"/>
      <w:numFmt w:val="bullet"/>
      <w:lvlText w:val="-"/>
      <w:lvlJc w:val="left"/>
      <w:pPr>
        <w:tabs>
          <w:tab w:val="num" w:pos="720"/>
        </w:tabs>
        <w:ind w:left="720" w:hanging="360"/>
      </w:pPr>
      <w:rPr>
        <w:rFonts w:ascii="Arial" w:eastAsia="Times New Roman" w:hAnsi="Arial" w:cs="Aria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34"/>
  </w:num>
  <w:num w:numId="3">
    <w:abstractNumId w:val="18"/>
  </w:num>
  <w:num w:numId="4">
    <w:abstractNumId w:val="7"/>
  </w:num>
  <w:num w:numId="5">
    <w:abstractNumId w:val="22"/>
  </w:num>
  <w:num w:numId="6">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7">
    <w:abstractNumId w:val="4"/>
  </w:num>
  <w:num w:numId="8">
    <w:abstractNumId w:val="14"/>
  </w:num>
  <w:num w:numId="9">
    <w:abstractNumId w:val="17"/>
  </w:num>
  <w:num w:numId="10">
    <w:abstractNumId w:val="8"/>
  </w:num>
  <w:num w:numId="11">
    <w:abstractNumId w:val="25"/>
  </w:num>
  <w:num w:numId="12">
    <w:abstractNumId w:val="24"/>
  </w:num>
  <w:num w:numId="13">
    <w:abstractNumId w:val="6"/>
  </w:num>
  <w:num w:numId="14">
    <w:abstractNumId w:val="3"/>
  </w:num>
  <w:num w:numId="15">
    <w:abstractNumId w:val="28"/>
  </w:num>
  <w:num w:numId="16">
    <w:abstractNumId w:val="33"/>
  </w:num>
  <w:num w:numId="17">
    <w:abstractNumId w:val="30"/>
  </w:num>
  <w:num w:numId="1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9">
    <w:abstractNumId w:val="16"/>
  </w:num>
  <w:num w:numId="20">
    <w:abstractNumId w:val="20"/>
  </w:num>
  <w:num w:numId="21">
    <w:abstractNumId w:val="29"/>
  </w:num>
  <w:num w:numId="22">
    <w:abstractNumId w:val="19"/>
  </w:num>
  <w:num w:numId="23">
    <w:abstractNumId w:val="32"/>
  </w:num>
  <w:num w:numId="24">
    <w:abstractNumId w:val="12"/>
  </w:num>
  <w:num w:numId="25">
    <w:abstractNumId w:val="10"/>
  </w:num>
  <w:num w:numId="26">
    <w:abstractNumId w:val="1"/>
  </w:num>
  <w:num w:numId="27">
    <w:abstractNumId w:val="13"/>
  </w:num>
  <w:num w:numId="28">
    <w:abstractNumId w:val="21"/>
  </w:num>
  <w:num w:numId="29">
    <w:abstractNumId w:val="26"/>
  </w:num>
  <w:num w:numId="30">
    <w:abstractNumId w:val="2"/>
  </w:num>
  <w:num w:numId="31">
    <w:abstractNumId w:val="5"/>
  </w:num>
  <w:num w:numId="32">
    <w:abstractNumId w:val="23"/>
  </w:num>
  <w:num w:numId="33">
    <w:abstractNumId w:val="15"/>
  </w:num>
  <w:num w:numId="34">
    <w:abstractNumId w:val="27"/>
  </w:num>
  <w:num w:numId="35">
    <w:abstractNumId w:val="31"/>
  </w:num>
  <w:num w:numId="3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trackedChanges" w:enforcement="1" w:cryptProviderType="rsaAES" w:cryptAlgorithmClass="hash" w:cryptAlgorithmType="typeAny" w:cryptAlgorithmSid="14" w:cryptSpinCount="100000" w:hash="R6Qryas5/RHtJpACkPfZZKgijxIu76c7vuMHQoWaXiR3f5i7x6qZU+o67pDsiks/CSb5ZpjIpPt/trbmgyZ4+A==" w:salt="9Tce3rsrbVumHDNwrY7w8A=="/>
  <w:defaultTabStop w:val="709"/>
  <w:hyphenationZone w:val="425"/>
  <w:evenAndOddHeaders/>
  <w:drawingGridHorizontalSpacing w:val="120"/>
  <w:displayHorizontalDrawingGridEvery w:val="2"/>
  <w:displayVerticalDrawingGridEvery w:val="2"/>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3CA"/>
    <w:rsid w:val="000071CD"/>
    <w:rsid w:val="00012C5F"/>
    <w:rsid w:val="00017293"/>
    <w:rsid w:val="000221CE"/>
    <w:rsid w:val="00036118"/>
    <w:rsid w:val="0003689E"/>
    <w:rsid w:val="00045CDD"/>
    <w:rsid w:val="00052154"/>
    <w:rsid w:val="00052AE7"/>
    <w:rsid w:val="0005570F"/>
    <w:rsid w:val="00055C81"/>
    <w:rsid w:val="00060510"/>
    <w:rsid w:val="00061A55"/>
    <w:rsid w:val="00063B94"/>
    <w:rsid w:val="0007066E"/>
    <w:rsid w:val="0007113C"/>
    <w:rsid w:val="00073492"/>
    <w:rsid w:val="00073905"/>
    <w:rsid w:val="00073F1B"/>
    <w:rsid w:val="00075858"/>
    <w:rsid w:val="000766AA"/>
    <w:rsid w:val="00076A2E"/>
    <w:rsid w:val="000814B2"/>
    <w:rsid w:val="0008770D"/>
    <w:rsid w:val="00093439"/>
    <w:rsid w:val="00095E5C"/>
    <w:rsid w:val="0009710C"/>
    <w:rsid w:val="000974DC"/>
    <w:rsid w:val="000A0B30"/>
    <w:rsid w:val="000A71CA"/>
    <w:rsid w:val="000B165B"/>
    <w:rsid w:val="000C77E2"/>
    <w:rsid w:val="000C7DB8"/>
    <w:rsid w:val="000D431E"/>
    <w:rsid w:val="000D6943"/>
    <w:rsid w:val="000D7152"/>
    <w:rsid w:val="000E09F5"/>
    <w:rsid w:val="000E3B4B"/>
    <w:rsid w:val="000E44BF"/>
    <w:rsid w:val="000E6165"/>
    <w:rsid w:val="001057EF"/>
    <w:rsid w:val="00112946"/>
    <w:rsid w:val="00123F96"/>
    <w:rsid w:val="00133498"/>
    <w:rsid w:val="0014459B"/>
    <w:rsid w:val="00144CDB"/>
    <w:rsid w:val="00145482"/>
    <w:rsid w:val="0014577C"/>
    <w:rsid w:val="00147C26"/>
    <w:rsid w:val="00152957"/>
    <w:rsid w:val="001546BE"/>
    <w:rsid w:val="00155B02"/>
    <w:rsid w:val="00160045"/>
    <w:rsid w:val="0016202D"/>
    <w:rsid w:val="00162BBC"/>
    <w:rsid w:val="00162D27"/>
    <w:rsid w:val="00167014"/>
    <w:rsid w:val="001676BD"/>
    <w:rsid w:val="001721D7"/>
    <w:rsid w:val="00172B3B"/>
    <w:rsid w:val="0018134D"/>
    <w:rsid w:val="00183365"/>
    <w:rsid w:val="00186294"/>
    <w:rsid w:val="0019027F"/>
    <w:rsid w:val="00197F6D"/>
    <w:rsid w:val="001A2300"/>
    <w:rsid w:val="001A2AF4"/>
    <w:rsid w:val="001A3FC8"/>
    <w:rsid w:val="001B2287"/>
    <w:rsid w:val="001C056E"/>
    <w:rsid w:val="001C1E1D"/>
    <w:rsid w:val="001C499E"/>
    <w:rsid w:val="001D1F38"/>
    <w:rsid w:val="001D72B7"/>
    <w:rsid w:val="001D7AAC"/>
    <w:rsid w:val="001E1229"/>
    <w:rsid w:val="001F1DD6"/>
    <w:rsid w:val="001F50AB"/>
    <w:rsid w:val="002001E4"/>
    <w:rsid w:val="0020162D"/>
    <w:rsid w:val="00214E80"/>
    <w:rsid w:val="00215D2E"/>
    <w:rsid w:val="00217333"/>
    <w:rsid w:val="00220783"/>
    <w:rsid w:val="00225C80"/>
    <w:rsid w:val="00230696"/>
    <w:rsid w:val="00234C50"/>
    <w:rsid w:val="00236F41"/>
    <w:rsid w:val="00246513"/>
    <w:rsid w:val="002503A6"/>
    <w:rsid w:val="00251017"/>
    <w:rsid w:val="0025172E"/>
    <w:rsid w:val="00256528"/>
    <w:rsid w:val="00262D2B"/>
    <w:rsid w:val="00264C44"/>
    <w:rsid w:val="002665C2"/>
    <w:rsid w:val="0026744C"/>
    <w:rsid w:val="002760DC"/>
    <w:rsid w:val="00283E05"/>
    <w:rsid w:val="002911EF"/>
    <w:rsid w:val="00292BDE"/>
    <w:rsid w:val="0029351F"/>
    <w:rsid w:val="00294454"/>
    <w:rsid w:val="002963DE"/>
    <w:rsid w:val="00296936"/>
    <w:rsid w:val="002A3254"/>
    <w:rsid w:val="002A7496"/>
    <w:rsid w:val="002B152D"/>
    <w:rsid w:val="002B4CF7"/>
    <w:rsid w:val="002C0934"/>
    <w:rsid w:val="002C1D67"/>
    <w:rsid w:val="002C673B"/>
    <w:rsid w:val="002D48D1"/>
    <w:rsid w:val="002F227C"/>
    <w:rsid w:val="002F53F8"/>
    <w:rsid w:val="002F5BC4"/>
    <w:rsid w:val="002F6816"/>
    <w:rsid w:val="003009AA"/>
    <w:rsid w:val="003044FF"/>
    <w:rsid w:val="003059E7"/>
    <w:rsid w:val="003069DE"/>
    <w:rsid w:val="00306EE7"/>
    <w:rsid w:val="0031282C"/>
    <w:rsid w:val="0031560E"/>
    <w:rsid w:val="003166AB"/>
    <w:rsid w:val="00316B30"/>
    <w:rsid w:val="00323552"/>
    <w:rsid w:val="00324BBF"/>
    <w:rsid w:val="00331D0F"/>
    <w:rsid w:val="003324C9"/>
    <w:rsid w:val="00337B7F"/>
    <w:rsid w:val="0034363D"/>
    <w:rsid w:val="00343888"/>
    <w:rsid w:val="00346542"/>
    <w:rsid w:val="00347D7E"/>
    <w:rsid w:val="00350385"/>
    <w:rsid w:val="00354DFD"/>
    <w:rsid w:val="00355BCB"/>
    <w:rsid w:val="00362F22"/>
    <w:rsid w:val="00370D5B"/>
    <w:rsid w:val="00371D67"/>
    <w:rsid w:val="00384211"/>
    <w:rsid w:val="0038589B"/>
    <w:rsid w:val="00385FDB"/>
    <w:rsid w:val="00386E68"/>
    <w:rsid w:val="00392DC9"/>
    <w:rsid w:val="00396DF0"/>
    <w:rsid w:val="00397F9D"/>
    <w:rsid w:val="003B3F42"/>
    <w:rsid w:val="003B4162"/>
    <w:rsid w:val="003B4F73"/>
    <w:rsid w:val="003B556A"/>
    <w:rsid w:val="003B5BE0"/>
    <w:rsid w:val="003C42A1"/>
    <w:rsid w:val="003D2ABD"/>
    <w:rsid w:val="003D2BDE"/>
    <w:rsid w:val="003D6643"/>
    <w:rsid w:val="003D789D"/>
    <w:rsid w:val="003E0B8F"/>
    <w:rsid w:val="003E18D2"/>
    <w:rsid w:val="003E2131"/>
    <w:rsid w:val="003E3932"/>
    <w:rsid w:val="003E3B43"/>
    <w:rsid w:val="003E5A45"/>
    <w:rsid w:val="003E63CC"/>
    <w:rsid w:val="004005BC"/>
    <w:rsid w:val="00401676"/>
    <w:rsid w:val="00403F48"/>
    <w:rsid w:val="004052BB"/>
    <w:rsid w:val="00411B4F"/>
    <w:rsid w:val="00411BC9"/>
    <w:rsid w:val="00412338"/>
    <w:rsid w:val="00416E3B"/>
    <w:rsid w:val="004177A4"/>
    <w:rsid w:val="004216AE"/>
    <w:rsid w:val="00423875"/>
    <w:rsid w:val="00424AEE"/>
    <w:rsid w:val="004279C7"/>
    <w:rsid w:val="004279FB"/>
    <w:rsid w:val="00431DBA"/>
    <w:rsid w:val="00433473"/>
    <w:rsid w:val="004344A5"/>
    <w:rsid w:val="004353A2"/>
    <w:rsid w:val="0043588B"/>
    <w:rsid w:val="0044196E"/>
    <w:rsid w:val="004425A7"/>
    <w:rsid w:val="00443F28"/>
    <w:rsid w:val="0045133B"/>
    <w:rsid w:val="00456E3A"/>
    <w:rsid w:val="00462BDC"/>
    <w:rsid w:val="004643D5"/>
    <w:rsid w:val="00464BEB"/>
    <w:rsid w:val="004666AB"/>
    <w:rsid w:val="004674BD"/>
    <w:rsid w:val="0049093F"/>
    <w:rsid w:val="00492046"/>
    <w:rsid w:val="00494113"/>
    <w:rsid w:val="004978AD"/>
    <w:rsid w:val="004A0190"/>
    <w:rsid w:val="004A1D25"/>
    <w:rsid w:val="004A28C2"/>
    <w:rsid w:val="004A360A"/>
    <w:rsid w:val="004A5F1E"/>
    <w:rsid w:val="004B3263"/>
    <w:rsid w:val="004C0DD5"/>
    <w:rsid w:val="004C54F9"/>
    <w:rsid w:val="004C79BE"/>
    <w:rsid w:val="004D4888"/>
    <w:rsid w:val="004D4CFA"/>
    <w:rsid w:val="004D7AF1"/>
    <w:rsid w:val="004E611E"/>
    <w:rsid w:val="004E6544"/>
    <w:rsid w:val="004E71C0"/>
    <w:rsid w:val="004F1758"/>
    <w:rsid w:val="004F2FAE"/>
    <w:rsid w:val="004F3A69"/>
    <w:rsid w:val="004F7AAC"/>
    <w:rsid w:val="00502DC2"/>
    <w:rsid w:val="005048F9"/>
    <w:rsid w:val="005052AA"/>
    <w:rsid w:val="00527531"/>
    <w:rsid w:val="005302B2"/>
    <w:rsid w:val="0053514F"/>
    <w:rsid w:val="00535B3F"/>
    <w:rsid w:val="00536C36"/>
    <w:rsid w:val="00542F47"/>
    <w:rsid w:val="00556137"/>
    <w:rsid w:val="00566A35"/>
    <w:rsid w:val="00567D77"/>
    <w:rsid w:val="005708F4"/>
    <w:rsid w:val="005717AF"/>
    <w:rsid w:val="00571F12"/>
    <w:rsid w:val="00581123"/>
    <w:rsid w:val="00581D72"/>
    <w:rsid w:val="00582855"/>
    <w:rsid w:val="00584D36"/>
    <w:rsid w:val="00585070"/>
    <w:rsid w:val="00585341"/>
    <w:rsid w:val="00585749"/>
    <w:rsid w:val="00587DD0"/>
    <w:rsid w:val="00590383"/>
    <w:rsid w:val="0059116C"/>
    <w:rsid w:val="00591A2A"/>
    <w:rsid w:val="00592D1A"/>
    <w:rsid w:val="005935C4"/>
    <w:rsid w:val="00593A4D"/>
    <w:rsid w:val="005A1EC5"/>
    <w:rsid w:val="005A32F8"/>
    <w:rsid w:val="005A3CBA"/>
    <w:rsid w:val="005A418C"/>
    <w:rsid w:val="005A4B4E"/>
    <w:rsid w:val="005B03A8"/>
    <w:rsid w:val="005B773A"/>
    <w:rsid w:val="005C5ED3"/>
    <w:rsid w:val="005C754C"/>
    <w:rsid w:val="005D0A24"/>
    <w:rsid w:val="005D25F2"/>
    <w:rsid w:val="005D6574"/>
    <w:rsid w:val="005D7385"/>
    <w:rsid w:val="005E15EC"/>
    <w:rsid w:val="005E4DC9"/>
    <w:rsid w:val="005E773E"/>
    <w:rsid w:val="005F00EE"/>
    <w:rsid w:val="005F2BE9"/>
    <w:rsid w:val="005F74AD"/>
    <w:rsid w:val="00600B18"/>
    <w:rsid w:val="00600F32"/>
    <w:rsid w:val="006052C7"/>
    <w:rsid w:val="006104F9"/>
    <w:rsid w:val="00610F69"/>
    <w:rsid w:val="006137E7"/>
    <w:rsid w:val="00613E46"/>
    <w:rsid w:val="006208A8"/>
    <w:rsid w:val="00621CB3"/>
    <w:rsid w:val="00624AE2"/>
    <w:rsid w:val="0063241B"/>
    <w:rsid w:val="0063521E"/>
    <w:rsid w:val="00636875"/>
    <w:rsid w:val="0064047E"/>
    <w:rsid w:val="00640BF0"/>
    <w:rsid w:val="00644BB4"/>
    <w:rsid w:val="00654DF8"/>
    <w:rsid w:val="0065561F"/>
    <w:rsid w:val="006575FB"/>
    <w:rsid w:val="00657FE8"/>
    <w:rsid w:val="00664E47"/>
    <w:rsid w:val="00665AB0"/>
    <w:rsid w:val="00666BAE"/>
    <w:rsid w:val="0066703F"/>
    <w:rsid w:val="00667B3C"/>
    <w:rsid w:val="0067137B"/>
    <w:rsid w:val="006756A6"/>
    <w:rsid w:val="00675AFA"/>
    <w:rsid w:val="00675BCD"/>
    <w:rsid w:val="00677244"/>
    <w:rsid w:val="006803CA"/>
    <w:rsid w:val="00681BCF"/>
    <w:rsid w:val="00686F9F"/>
    <w:rsid w:val="00687F54"/>
    <w:rsid w:val="0069038D"/>
    <w:rsid w:val="006922E7"/>
    <w:rsid w:val="00693D36"/>
    <w:rsid w:val="0069518D"/>
    <w:rsid w:val="006A09A9"/>
    <w:rsid w:val="006A220D"/>
    <w:rsid w:val="006B04DF"/>
    <w:rsid w:val="006B0BE1"/>
    <w:rsid w:val="006B31D2"/>
    <w:rsid w:val="006B3DD6"/>
    <w:rsid w:val="006B55B3"/>
    <w:rsid w:val="006B586E"/>
    <w:rsid w:val="006B72E6"/>
    <w:rsid w:val="006C0227"/>
    <w:rsid w:val="006C5D52"/>
    <w:rsid w:val="006C7199"/>
    <w:rsid w:val="006D59B8"/>
    <w:rsid w:val="006D7F6D"/>
    <w:rsid w:val="006E7CB5"/>
    <w:rsid w:val="006F2797"/>
    <w:rsid w:val="007013A0"/>
    <w:rsid w:val="007017E0"/>
    <w:rsid w:val="0070511C"/>
    <w:rsid w:val="00707F26"/>
    <w:rsid w:val="00721146"/>
    <w:rsid w:val="007217D0"/>
    <w:rsid w:val="007267E3"/>
    <w:rsid w:val="0073267A"/>
    <w:rsid w:val="00734EC8"/>
    <w:rsid w:val="00737627"/>
    <w:rsid w:val="00737B81"/>
    <w:rsid w:val="00737D38"/>
    <w:rsid w:val="007433D7"/>
    <w:rsid w:val="00753CE4"/>
    <w:rsid w:val="007615FE"/>
    <w:rsid w:val="00771531"/>
    <w:rsid w:val="00773D6B"/>
    <w:rsid w:val="0079296D"/>
    <w:rsid w:val="007A3CCE"/>
    <w:rsid w:val="007A7E2A"/>
    <w:rsid w:val="007C02F6"/>
    <w:rsid w:val="007D1A66"/>
    <w:rsid w:val="007E22D1"/>
    <w:rsid w:val="007E23CF"/>
    <w:rsid w:val="007E4BE4"/>
    <w:rsid w:val="007F072B"/>
    <w:rsid w:val="007F0F93"/>
    <w:rsid w:val="007F1358"/>
    <w:rsid w:val="007F671F"/>
    <w:rsid w:val="007F785F"/>
    <w:rsid w:val="00801BC9"/>
    <w:rsid w:val="008049E2"/>
    <w:rsid w:val="00805717"/>
    <w:rsid w:val="00811920"/>
    <w:rsid w:val="00822A10"/>
    <w:rsid w:val="008236F9"/>
    <w:rsid w:val="00824657"/>
    <w:rsid w:val="008274D5"/>
    <w:rsid w:val="00832942"/>
    <w:rsid w:val="00834911"/>
    <w:rsid w:val="008349F1"/>
    <w:rsid w:val="00834BC0"/>
    <w:rsid w:val="00836CBD"/>
    <w:rsid w:val="00842E42"/>
    <w:rsid w:val="00845ED7"/>
    <w:rsid w:val="00851FE4"/>
    <w:rsid w:val="008537AB"/>
    <w:rsid w:val="00853E7D"/>
    <w:rsid w:val="0086096A"/>
    <w:rsid w:val="0086559D"/>
    <w:rsid w:val="0087259C"/>
    <w:rsid w:val="00872DE9"/>
    <w:rsid w:val="008737CA"/>
    <w:rsid w:val="008744D0"/>
    <w:rsid w:val="008802F6"/>
    <w:rsid w:val="00880A38"/>
    <w:rsid w:val="008823A0"/>
    <w:rsid w:val="00886A9D"/>
    <w:rsid w:val="00896767"/>
    <w:rsid w:val="008A1092"/>
    <w:rsid w:val="008A3629"/>
    <w:rsid w:val="008A6296"/>
    <w:rsid w:val="008B0F73"/>
    <w:rsid w:val="008B1ABE"/>
    <w:rsid w:val="008B29FC"/>
    <w:rsid w:val="008B458C"/>
    <w:rsid w:val="008B639D"/>
    <w:rsid w:val="008E7CBB"/>
    <w:rsid w:val="008F00A6"/>
    <w:rsid w:val="008F69A9"/>
    <w:rsid w:val="0090123F"/>
    <w:rsid w:val="00910B98"/>
    <w:rsid w:val="00911920"/>
    <w:rsid w:val="00911C77"/>
    <w:rsid w:val="00911EE5"/>
    <w:rsid w:val="0091438C"/>
    <w:rsid w:val="009144B6"/>
    <w:rsid w:val="00924AF0"/>
    <w:rsid w:val="009266D4"/>
    <w:rsid w:val="00926A90"/>
    <w:rsid w:val="00933017"/>
    <w:rsid w:val="00936C24"/>
    <w:rsid w:val="00936ECC"/>
    <w:rsid w:val="00937C1A"/>
    <w:rsid w:val="0094167A"/>
    <w:rsid w:val="00946353"/>
    <w:rsid w:val="00946665"/>
    <w:rsid w:val="00947F6C"/>
    <w:rsid w:val="00953B94"/>
    <w:rsid w:val="009548A7"/>
    <w:rsid w:val="00964A54"/>
    <w:rsid w:val="00964ECD"/>
    <w:rsid w:val="00966D24"/>
    <w:rsid w:val="009708E2"/>
    <w:rsid w:val="00972F6B"/>
    <w:rsid w:val="00975D63"/>
    <w:rsid w:val="00980CF1"/>
    <w:rsid w:val="00994D47"/>
    <w:rsid w:val="00995277"/>
    <w:rsid w:val="009A08EF"/>
    <w:rsid w:val="009B097A"/>
    <w:rsid w:val="009B0BA1"/>
    <w:rsid w:val="009B32A6"/>
    <w:rsid w:val="009B3390"/>
    <w:rsid w:val="009B37B2"/>
    <w:rsid w:val="009B6051"/>
    <w:rsid w:val="009C19F9"/>
    <w:rsid w:val="009C6266"/>
    <w:rsid w:val="009D10E2"/>
    <w:rsid w:val="009D2249"/>
    <w:rsid w:val="009D3B60"/>
    <w:rsid w:val="009E2F5C"/>
    <w:rsid w:val="009E670E"/>
    <w:rsid w:val="009E710C"/>
    <w:rsid w:val="009F0210"/>
    <w:rsid w:val="009F43CA"/>
    <w:rsid w:val="009F56E0"/>
    <w:rsid w:val="009F5CA5"/>
    <w:rsid w:val="009F70DA"/>
    <w:rsid w:val="00A0188C"/>
    <w:rsid w:val="00A02F72"/>
    <w:rsid w:val="00A046E7"/>
    <w:rsid w:val="00A06738"/>
    <w:rsid w:val="00A076C5"/>
    <w:rsid w:val="00A101BA"/>
    <w:rsid w:val="00A113FB"/>
    <w:rsid w:val="00A12959"/>
    <w:rsid w:val="00A21032"/>
    <w:rsid w:val="00A25FC1"/>
    <w:rsid w:val="00A263E3"/>
    <w:rsid w:val="00A2770C"/>
    <w:rsid w:val="00A315B5"/>
    <w:rsid w:val="00A34EAD"/>
    <w:rsid w:val="00A3762A"/>
    <w:rsid w:val="00A4097F"/>
    <w:rsid w:val="00A40BF7"/>
    <w:rsid w:val="00A57FB0"/>
    <w:rsid w:val="00A6342A"/>
    <w:rsid w:val="00A64A42"/>
    <w:rsid w:val="00A66599"/>
    <w:rsid w:val="00A66EFF"/>
    <w:rsid w:val="00A6757A"/>
    <w:rsid w:val="00A705D4"/>
    <w:rsid w:val="00A71C3D"/>
    <w:rsid w:val="00A7412B"/>
    <w:rsid w:val="00A74790"/>
    <w:rsid w:val="00A757EB"/>
    <w:rsid w:val="00A77B83"/>
    <w:rsid w:val="00A80C10"/>
    <w:rsid w:val="00A8266D"/>
    <w:rsid w:val="00A86D3D"/>
    <w:rsid w:val="00A879E0"/>
    <w:rsid w:val="00A927E9"/>
    <w:rsid w:val="00A9281A"/>
    <w:rsid w:val="00AA4DBE"/>
    <w:rsid w:val="00AB7A77"/>
    <w:rsid w:val="00AC045C"/>
    <w:rsid w:val="00AC7060"/>
    <w:rsid w:val="00AD1283"/>
    <w:rsid w:val="00AD3155"/>
    <w:rsid w:val="00AD72BD"/>
    <w:rsid w:val="00AE6E3C"/>
    <w:rsid w:val="00B11315"/>
    <w:rsid w:val="00B23CB8"/>
    <w:rsid w:val="00B240A9"/>
    <w:rsid w:val="00B24157"/>
    <w:rsid w:val="00B241AF"/>
    <w:rsid w:val="00B340E3"/>
    <w:rsid w:val="00B3482D"/>
    <w:rsid w:val="00B37DDA"/>
    <w:rsid w:val="00B41E35"/>
    <w:rsid w:val="00B453F5"/>
    <w:rsid w:val="00B5403F"/>
    <w:rsid w:val="00B640DE"/>
    <w:rsid w:val="00B664CE"/>
    <w:rsid w:val="00B750F8"/>
    <w:rsid w:val="00B76417"/>
    <w:rsid w:val="00B7707D"/>
    <w:rsid w:val="00B81950"/>
    <w:rsid w:val="00B86BE6"/>
    <w:rsid w:val="00B91915"/>
    <w:rsid w:val="00B9343C"/>
    <w:rsid w:val="00B9550C"/>
    <w:rsid w:val="00B97B59"/>
    <w:rsid w:val="00BA0AC9"/>
    <w:rsid w:val="00BA3069"/>
    <w:rsid w:val="00BA6A45"/>
    <w:rsid w:val="00BB073F"/>
    <w:rsid w:val="00BB0B7B"/>
    <w:rsid w:val="00BB1703"/>
    <w:rsid w:val="00BB3EF5"/>
    <w:rsid w:val="00BB4F9E"/>
    <w:rsid w:val="00BC1C3B"/>
    <w:rsid w:val="00BC1C95"/>
    <w:rsid w:val="00BE1258"/>
    <w:rsid w:val="00BE596C"/>
    <w:rsid w:val="00C009C1"/>
    <w:rsid w:val="00C00AAA"/>
    <w:rsid w:val="00C02217"/>
    <w:rsid w:val="00C029F8"/>
    <w:rsid w:val="00C072B4"/>
    <w:rsid w:val="00C07F30"/>
    <w:rsid w:val="00C10B1E"/>
    <w:rsid w:val="00C155C4"/>
    <w:rsid w:val="00C20141"/>
    <w:rsid w:val="00C22AE9"/>
    <w:rsid w:val="00C24FEF"/>
    <w:rsid w:val="00C26F3D"/>
    <w:rsid w:val="00C305D0"/>
    <w:rsid w:val="00C31BFA"/>
    <w:rsid w:val="00C33E41"/>
    <w:rsid w:val="00C356C8"/>
    <w:rsid w:val="00C37D77"/>
    <w:rsid w:val="00C413AC"/>
    <w:rsid w:val="00C44F98"/>
    <w:rsid w:val="00C475D6"/>
    <w:rsid w:val="00C52817"/>
    <w:rsid w:val="00C534F9"/>
    <w:rsid w:val="00C53A3D"/>
    <w:rsid w:val="00C5512E"/>
    <w:rsid w:val="00C55BB7"/>
    <w:rsid w:val="00C57C22"/>
    <w:rsid w:val="00C66540"/>
    <w:rsid w:val="00C802D3"/>
    <w:rsid w:val="00C83559"/>
    <w:rsid w:val="00C8668D"/>
    <w:rsid w:val="00C86F6D"/>
    <w:rsid w:val="00C9109C"/>
    <w:rsid w:val="00C92694"/>
    <w:rsid w:val="00C93AD8"/>
    <w:rsid w:val="00CA3779"/>
    <w:rsid w:val="00CA627D"/>
    <w:rsid w:val="00CA6907"/>
    <w:rsid w:val="00CB193D"/>
    <w:rsid w:val="00CB4001"/>
    <w:rsid w:val="00CC042C"/>
    <w:rsid w:val="00CC4659"/>
    <w:rsid w:val="00CD2754"/>
    <w:rsid w:val="00CD4C88"/>
    <w:rsid w:val="00CD50FB"/>
    <w:rsid w:val="00CE1320"/>
    <w:rsid w:val="00CE15FF"/>
    <w:rsid w:val="00CE4238"/>
    <w:rsid w:val="00CE49EE"/>
    <w:rsid w:val="00CE79B1"/>
    <w:rsid w:val="00CF14A0"/>
    <w:rsid w:val="00CF2243"/>
    <w:rsid w:val="00CF6516"/>
    <w:rsid w:val="00D0305E"/>
    <w:rsid w:val="00D033A0"/>
    <w:rsid w:val="00D110FF"/>
    <w:rsid w:val="00D12BED"/>
    <w:rsid w:val="00D12F93"/>
    <w:rsid w:val="00D1467E"/>
    <w:rsid w:val="00D17862"/>
    <w:rsid w:val="00D248B0"/>
    <w:rsid w:val="00D26FA3"/>
    <w:rsid w:val="00D37BBD"/>
    <w:rsid w:val="00D41EE9"/>
    <w:rsid w:val="00D4489B"/>
    <w:rsid w:val="00D465CF"/>
    <w:rsid w:val="00D52530"/>
    <w:rsid w:val="00D554DD"/>
    <w:rsid w:val="00D57774"/>
    <w:rsid w:val="00D6060C"/>
    <w:rsid w:val="00D6086E"/>
    <w:rsid w:val="00D6311B"/>
    <w:rsid w:val="00D73D6A"/>
    <w:rsid w:val="00D75856"/>
    <w:rsid w:val="00D77053"/>
    <w:rsid w:val="00D80C07"/>
    <w:rsid w:val="00D82386"/>
    <w:rsid w:val="00D84755"/>
    <w:rsid w:val="00D91DE0"/>
    <w:rsid w:val="00D97D59"/>
    <w:rsid w:val="00DA51C0"/>
    <w:rsid w:val="00DA7C83"/>
    <w:rsid w:val="00DB23D8"/>
    <w:rsid w:val="00DB3514"/>
    <w:rsid w:val="00DC39CB"/>
    <w:rsid w:val="00DC7826"/>
    <w:rsid w:val="00DD19A8"/>
    <w:rsid w:val="00DD389B"/>
    <w:rsid w:val="00DD4F74"/>
    <w:rsid w:val="00DD6FE0"/>
    <w:rsid w:val="00DE2FFA"/>
    <w:rsid w:val="00DE4F90"/>
    <w:rsid w:val="00DF185B"/>
    <w:rsid w:val="00DF2760"/>
    <w:rsid w:val="00E1210B"/>
    <w:rsid w:val="00E132F0"/>
    <w:rsid w:val="00E13FDA"/>
    <w:rsid w:val="00E14538"/>
    <w:rsid w:val="00E205DB"/>
    <w:rsid w:val="00E20773"/>
    <w:rsid w:val="00E21D6F"/>
    <w:rsid w:val="00E309C0"/>
    <w:rsid w:val="00E30CB6"/>
    <w:rsid w:val="00E32E63"/>
    <w:rsid w:val="00E37154"/>
    <w:rsid w:val="00E37D20"/>
    <w:rsid w:val="00E37F93"/>
    <w:rsid w:val="00E41B80"/>
    <w:rsid w:val="00E423C7"/>
    <w:rsid w:val="00E51502"/>
    <w:rsid w:val="00E52FC1"/>
    <w:rsid w:val="00E53BA4"/>
    <w:rsid w:val="00E54198"/>
    <w:rsid w:val="00E54536"/>
    <w:rsid w:val="00E54BE0"/>
    <w:rsid w:val="00E60B32"/>
    <w:rsid w:val="00E64A7B"/>
    <w:rsid w:val="00E71240"/>
    <w:rsid w:val="00E81E93"/>
    <w:rsid w:val="00E83ECD"/>
    <w:rsid w:val="00E95A0B"/>
    <w:rsid w:val="00EA1D7F"/>
    <w:rsid w:val="00EA5219"/>
    <w:rsid w:val="00EB2591"/>
    <w:rsid w:val="00EB2D32"/>
    <w:rsid w:val="00ED09FD"/>
    <w:rsid w:val="00ED1A81"/>
    <w:rsid w:val="00ED5E4B"/>
    <w:rsid w:val="00ED716E"/>
    <w:rsid w:val="00EE068E"/>
    <w:rsid w:val="00EF3823"/>
    <w:rsid w:val="00EF3BED"/>
    <w:rsid w:val="00F03181"/>
    <w:rsid w:val="00F058B6"/>
    <w:rsid w:val="00F078AC"/>
    <w:rsid w:val="00F14068"/>
    <w:rsid w:val="00F16180"/>
    <w:rsid w:val="00F16D45"/>
    <w:rsid w:val="00F17F6B"/>
    <w:rsid w:val="00F21C9C"/>
    <w:rsid w:val="00F21CEC"/>
    <w:rsid w:val="00F27AEA"/>
    <w:rsid w:val="00F33E11"/>
    <w:rsid w:val="00F4080B"/>
    <w:rsid w:val="00F4291C"/>
    <w:rsid w:val="00F44DCA"/>
    <w:rsid w:val="00F46FC0"/>
    <w:rsid w:val="00F51B35"/>
    <w:rsid w:val="00F56327"/>
    <w:rsid w:val="00F565E2"/>
    <w:rsid w:val="00F72EC3"/>
    <w:rsid w:val="00F73542"/>
    <w:rsid w:val="00F73E06"/>
    <w:rsid w:val="00F8139E"/>
    <w:rsid w:val="00F87133"/>
    <w:rsid w:val="00FA0015"/>
    <w:rsid w:val="00FA45C5"/>
    <w:rsid w:val="00FA4C84"/>
    <w:rsid w:val="00FA62E7"/>
    <w:rsid w:val="00FA7F45"/>
    <w:rsid w:val="00FB2000"/>
    <w:rsid w:val="00FB43F6"/>
    <w:rsid w:val="00FC01AE"/>
    <w:rsid w:val="00FC775D"/>
    <w:rsid w:val="00FD037F"/>
    <w:rsid w:val="00FD266B"/>
    <w:rsid w:val="00FE484C"/>
    <w:rsid w:val="00FE5FDD"/>
    <w:rsid w:val="00FF16A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5:docId w15:val="{925FAF03-3A5E-4672-B2E8-E32B8A78E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6C24"/>
    <w:rPr>
      <w:rFonts w:ascii="Arial" w:hAnsi="Arial"/>
      <w:szCs w:val="24"/>
    </w:rPr>
  </w:style>
  <w:style w:type="paragraph" w:styleId="Balk1">
    <w:name w:val="heading 1"/>
    <w:aliases w:val="Başlık 1 Char,1 Heading,baslık 1"/>
    <w:basedOn w:val="Normal"/>
    <w:next w:val="Normal"/>
    <w:link w:val="Balk1Char1"/>
    <w:qFormat/>
    <w:rsid w:val="00886A9D"/>
    <w:pPr>
      <w:keepNext/>
      <w:tabs>
        <w:tab w:val="left" w:pos="567"/>
      </w:tabs>
      <w:overflowPunct w:val="0"/>
      <w:textAlignment w:val="baseline"/>
      <w:outlineLvl w:val="0"/>
    </w:pPr>
    <w:rPr>
      <w:rFonts w:eastAsia="SimSun"/>
      <w:b/>
      <w:bCs/>
      <w:sz w:val="28"/>
      <w:szCs w:val="20"/>
      <w:lang w:val="en-US"/>
    </w:rPr>
  </w:style>
  <w:style w:type="paragraph" w:styleId="Balk2">
    <w:name w:val="heading 2"/>
    <w:aliases w:val="Başlık 2 Char,Başlık 2 Char1,Başlık 2 Char1 Char Char,Başlık 2 Char Char Char Char Char"/>
    <w:basedOn w:val="Normal"/>
    <w:next w:val="Normal"/>
    <w:link w:val="Balk2Char2"/>
    <w:qFormat/>
    <w:rsid w:val="006B586E"/>
    <w:pPr>
      <w:keepNext/>
      <w:tabs>
        <w:tab w:val="left" w:pos="567"/>
      </w:tabs>
      <w:overflowPunct w:val="0"/>
      <w:adjustRightInd w:val="0"/>
      <w:jc w:val="both"/>
      <w:textAlignment w:val="baseline"/>
      <w:outlineLvl w:val="1"/>
    </w:pPr>
    <w:rPr>
      <w:rFonts w:eastAsia="SimSun" w:cs="Arial"/>
      <w:b/>
      <w:snapToGrid w:val="0"/>
      <w:sz w:val="24"/>
      <w:szCs w:val="22"/>
      <w:lang w:val="en-US" w:eastAsia="zh-CN"/>
    </w:rPr>
  </w:style>
  <w:style w:type="paragraph" w:styleId="Balk3">
    <w:name w:val="heading 3"/>
    <w:basedOn w:val="Normal"/>
    <w:next w:val="Normal"/>
    <w:link w:val="Balk3Char"/>
    <w:qFormat/>
    <w:rsid w:val="00591A2A"/>
    <w:pPr>
      <w:keepNext/>
      <w:tabs>
        <w:tab w:val="left" w:pos="567"/>
      </w:tabs>
      <w:outlineLvl w:val="2"/>
    </w:pPr>
    <w:rPr>
      <w:rFonts w:cs="Arial"/>
      <w:b/>
      <w:bCs/>
      <w:sz w:val="22"/>
      <w:szCs w:val="26"/>
    </w:rPr>
  </w:style>
  <w:style w:type="paragraph" w:styleId="Balk4">
    <w:name w:val="heading 4"/>
    <w:basedOn w:val="Normal"/>
    <w:next w:val="Normal"/>
    <w:qFormat/>
    <w:rsid w:val="0025172E"/>
    <w:pPr>
      <w:keepNext/>
      <w:outlineLvl w:val="3"/>
    </w:pPr>
    <w:rPr>
      <w:b/>
      <w:bCs/>
      <w:sz w:val="24"/>
      <w:szCs w:val="28"/>
      <w:lang w:val="en-AU" w:eastAsia="en-US"/>
    </w:rPr>
  </w:style>
  <w:style w:type="paragraph" w:styleId="Balk5">
    <w:name w:val="heading 5"/>
    <w:basedOn w:val="Normal"/>
    <w:next w:val="Normal"/>
    <w:link w:val="Balk5Char"/>
    <w:qFormat/>
    <w:rsid w:val="00EE068E"/>
    <w:pPr>
      <w:keepNext/>
      <w:jc w:val="center"/>
      <w:outlineLvl w:val="4"/>
    </w:pPr>
    <w:rPr>
      <w:i/>
      <w:iCs/>
      <w:sz w:val="24"/>
      <w:lang w:eastAsia="en-US"/>
    </w:rPr>
  </w:style>
  <w:style w:type="paragraph" w:styleId="Balk6">
    <w:name w:val="heading 6"/>
    <w:basedOn w:val="Normal"/>
    <w:next w:val="Normal"/>
    <w:link w:val="Balk6Char"/>
    <w:qFormat/>
    <w:rsid w:val="00EE068E"/>
    <w:pPr>
      <w:keepNext/>
      <w:jc w:val="both"/>
      <w:outlineLvl w:val="5"/>
    </w:pPr>
    <w:rPr>
      <w:b/>
      <w:bCs/>
      <w:u w:val="single"/>
      <w:lang w:eastAsia="en-US"/>
    </w:rPr>
  </w:style>
  <w:style w:type="paragraph" w:styleId="Balk8">
    <w:name w:val="heading 8"/>
    <w:basedOn w:val="Normal"/>
    <w:next w:val="Normal"/>
    <w:link w:val="Balk8Char"/>
    <w:semiHidden/>
    <w:unhideWhenUsed/>
    <w:qFormat/>
    <w:rsid w:val="00FB43F6"/>
    <w:pPr>
      <w:spacing w:before="240" w:after="60"/>
      <w:outlineLvl w:val="7"/>
    </w:pPr>
    <w:rPr>
      <w:rFonts w:ascii="Calibri" w:hAnsi="Calibri"/>
      <w:i/>
      <w:iCs/>
      <w:sz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1">
    <w:name w:val="Başlık 1 Char1"/>
    <w:aliases w:val="Başlık 1 Char Char,1 Heading Char,baslık 1 Char"/>
    <w:link w:val="Balk1"/>
    <w:rsid w:val="004C79BE"/>
    <w:rPr>
      <w:rFonts w:ascii="Arial" w:eastAsia="SimSun" w:hAnsi="Arial"/>
      <w:b/>
      <w:bCs/>
      <w:sz w:val="28"/>
      <w:lang w:val="en-US" w:eastAsia="tr-TR" w:bidi="ar-SA"/>
    </w:rPr>
  </w:style>
  <w:style w:type="character" w:customStyle="1" w:styleId="Balk3Char">
    <w:name w:val="Başlık 3 Char"/>
    <w:link w:val="Balk3"/>
    <w:rsid w:val="00FB43F6"/>
    <w:rPr>
      <w:rFonts w:ascii="Arial" w:hAnsi="Arial" w:cs="Arial"/>
      <w:b/>
      <w:bCs/>
      <w:sz w:val="22"/>
      <w:szCs w:val="26"/>
    </w:rPr>
  </w:style>
  <w:style w:type="character" w:customStyle="1" w:styleId="Balk8Char">
    <w:name w:val="Başlık 8 Char"/>
    <w:link w:val="Balk8"/>
    <w:semiHidden/>
    <w:rsid w:val="00FB43F6"/>
    <w:rPr>
      <w:rFonts w:ascii="Calibri" w:eastAsia="Times New Roman" w:hAnsi="Calibri" w:cs="Times New Roman"/>
      <w:i/>
      <w:iCs/>
      <w:sz w:val="24"/>
      <w:szCs w:val="24"/>
    </w:rPr>
  </w:style>
  <w:style w:type="paragraph" w:customStyle="1" w:styleId="StilBalk2Kaln">
    <w:name w:val="Stil Başlık 2 + Kalın"/>
    <w:basedOn w:val="Balk2"/>
    <w:rsid w:val="003B4162"/>
    <w:rPr>
      <w:b w:val="0"/>
      <w:i/>
    </w:rPr>
  </w:style>
  <w:style w:type="paragraph" w:styleId="T1">
    <w:name w:val="toc 1"/>
    <w:basedOn w:val="Normal"/>
    <w:next w:val="Normal"/>
    <w:uiPriority w:val="39"/>
    <w:rsid w:val="006208A8"/>
    <w:pPr>
      <w:tabs>
        <w:tab w:val="right" w:leader="dot" w:pos="9639"/>
      </w:tabs>
      <w:spacing w:before="60" w:after="60"/>
      <w:jc w:val="both"/>
    </w:pPr>
    <w:rPr>
      <w:b/>
      <w:bCs/>
      <w:noProof/>
      <w:szCs w:val="28"/>
      <w:lang w:val="en-AU"/>
    </w:rPr>
  </w:style>
  <w:style w:type="paragraph" w:styleId="T2">
    <w:name w:val="toc 2"/>
    <w:basedOn w:val="Normal"/>
    <w:next w:val="Normal"/>
    <w:uiPriority w:val="39"/>
    <w:rsid w:val="006208A8"/>
    <w:pPr>
      <w:tabs>
        <w:tab w:val="right" w:leader="dot" w:pos="9639"/>
      </w:tabs>
      <w:ind w:left="198"/>
      <w:jc w:val="both"/>
    </w:pPr>
    <w:rPr>
      <w:rFonts w:eastAsia="SimSun" w:cs="Arial"/>
      <w:szCs w:val="28"/>
      <w:lang w:val="en-AU"/>
    </w:rPr>
  </w:style>
  <w:style w:type="paragraph" w:customStyle="1" w:styleId="StilBalk2talikSa004cm">
    <w:name w:val="Stil Başlık 2 + İtalik Sağ:  004 cm"/>
    <w:basedOn w:val="Balk2"/>
    <w:rsid w:val="00386E68"/>
    <w:pPr>
      <w:ind w:right="22"/>
      <w:jc w:val="left"/>
    </w:pPr>
    <w:rPr>
      <w:rFonts w:cs="Times New Roman"/>
      <w:bCs/>
      <w:iCs/>
      <w:szCs w:val="20"/>
    </w:rPr>
  </w:style>
  <w:style w:type="paragraph" w:customStyle="1" w:styleId="StyleHeading411ptBefore0ptAfter0pt">
    <w:name w:val="Style Heading 4 + 11 pt Before:  0 pt After:  0 pt"/>
    <w:basedOn w:val="Balk4"/>
    <w:rsid w:val="003D6643"/>
    <w:pPr>
      <w:overflowPunct w:val="0"/>
      <w:autoSpaceDE w:val="0"/>
      <w:autoSpaceDN w:val="0"/>
      <w:adjustRightInd w:val="0"/>
      <w:jc w:val="both"/>
      <w:textAlignment w:val="baseline"/>
    </w:pPr>
    <w:rPr>
      <w:rFonts w:eastAsia="SimSun"/>
      <w:b w:val="0"/>
      <w:sz w:val="20"/>
      <w:szCs w:val="20"/>
      <w:lang w:val="en-US" w:eastAsia="zh-CN"/>
    </w:rPr>
  </w:style>
  <w:style w:type="paragraph" w:styleId="T3">
    <w:name w:val="toc 3"/>
    <w:basedOn w:val="Normal"/>
    <w:next w:val="Normal"/>
    <w:semiHidden/>
    <w:rsid w:val="0025172E"/>
    <w:pPr>
      <w:tabs>
        <w:tab w:val="right" w:leader="dot" w:pos="567"/>
        <w:tab w:val="right" w:leader="dot" w:pos="9497"/>
      </w:tabs>
      <w:ind w:left="403"/>
    </w:pPr>
    <w:rPr>
      <w:rFonts w:eastAsia="SimSun" w:cs="Arial"/>
      <w:bCs/>
      <w:snapToGrid w:val="0"/>
      <w:kern w:val="20"/>
      <w:szCs w:val="28"/>
      <w:lang w:val="en-AU"/>
    </w:rPr>
  </w:style>
  <w:style w:type="table" w:styleId="TabloKlavuzu">
    <w:name w:val="Table Grid"/>
    <w:basedOn w:val="NormalTablo"/>
    <w:rsid w:val="00675B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
    <w:name w:val="Body Text"/>
    <w:basedOn w:val="Normal"/>
    <w:rsid w:val="00675BCD"/>
    <w:pPr>
      <w:spacing w:after="120"/>
      <w:jc w:val="both"/>
    </w:pPr>
    <w:rPr>
      <w:szCs w:val="20"/>
    </w:rPr>
  </w:style>
  <w:style w:type="character" w:styleId="Kpr">
    <w:name w:val="Hyperlink"/>
    <w:rsid w:val="00675BCD"/>
    <w:rPr>
      <w:color w:val="0000FF"/>
      <w:u w:val="single"/>
    </w:rPr>
  </w:style>
  <w:style w:type="paragraph" w:styleId="Altbilgi">
    <w:name w:val="footer"/>
    <w:basedOn w:val="Normal"/>
    <w:rsid w:val="00675BCD"/>
    <w:pPr>
      <w:tabs>
        <w:tab w:val="center" w:pos="4536"/>
        <w:tab w:val="right" w:pos="9072"/>
      </w:tabs>
    </w:pPr>
  </w:style>
  <w:style w:type="character" w:styleId="SayfaNumaras">
    <w:name w:val="page number"/>
    <w:basedOn w:val="VarsaylanParagrafYazTipi"/>
    <w:rsid w:val="00675BCD"/>
  </w:style>
  <w:style w:type="paragraph" w:styleId="stbilgi">
    <w:name w:val="header"/>
    <w:basedOn w:val="Normal"/>
    <w:rsid w:val="00675BCD"/>
    <w:pPr>
      <w:tabs>
        <w:tab w:val="center" w:pos="4536"/>
        <w:tab w:val="right" w:pos="9072"/>
      </w:tabs>
    </w:pPr>
  </w:style>
  <w:style w:type="paragraph" w:styleId="BalonMetni">
    <w:name w:val="Balloon Text"/>
    <w:basedOn w:val="Normal"/>
    <w:semiHidden/>
    <w:rsid w:val="004C79BE"/>
    <w:rPr>
      <w:rFonts w:ascii="Tahoma" w:hAnsi="Tahoma" w:cs="Tahoma"/>
      <w:sz w:val="16"/>
      <w:szCs w:val="16"/>
    </w:rPr>
  </w:style>
  <w:style w:type="paragraph" w:styleId="GvdeMetni3">
    <w:name w:val="Body Text 3"/>
    <w:basedOn w:val="Normal"/>
    <w:rsid w:val="004C79BE"/>
    <w:rPr>
      <w:b/>
      <w:sz w:val="28"/>
      <w:szCs w:val="20"/>
    </w:rPr>
  </w:style>
  <w:style w:type="character" w:styleId="AklamaBavurusu">
    <w:name w:val="annotation reference"/>
    <w:semiHidden/>
    <w:rsid w:val="006C0227"/>
    <w:rPr>
      <w:sz w:val="16"/>
      <w:szCs w:val="16"/>
    </w:rPr>
  </w:style>
  <w:style w:type="paragraph" w:styleId="AklamaMetni">
    <w:name w:val="annotation text"/>
    <w:basedOn w:val="Normal"/>
    <w:semiHidden/>
    <w:rsid w:val="006C0227"/>
    <w:rPr>
      <w:szCs w:val="20"/>
    </w:rPr>
  </w:style>
  <w:style w:type="paragraph" w:styleId="AklamaKonusu">
    <w:name w:val="annotation subject"/>
    <w:basedOn w:val="AklamaMetni"/>
    <w:next w:val="AklamaMetni"/>
    <w:semiHidden/>
    <w:rsid w:val="006C0227"/>
    <w:rPr>
      <w:b/>
      <w:bCs/>
    </w:rPr>
  </w:style>
  <w:style w:type="paragraph" w:styleId="NormalWeb">
    <w:name w:val="Normal (Web)"/>
    <w:basedOn w:val="Normal"/>
    <w:uiPriority w:val="99"/>
    <w:rsid w:val="00C55BB7"/>
    <w:pPr>
      <w:spacing w:before="100" w:beforeAutospacing="1" w:after="100" w:afterAutospacing="1"/>
    </w:pPr>
    <w:rPr>
      <w:rFonts w:ascii="Times New Roman" w:hAnsi="Times New Roman"/>
      <w:sz w:val="24"/>
    </w:rPr>
  </w:style>
  <w:style w:type="character" w:styleId="Gl">
    <w:name w:val="Strong"/>
    <w:uiPriority w:val="22"/>
    <w:qFormat/>
    <w:rsid w:val="002D48D1"/>
    <w:rPr>
      <w:b/>
      <w:bCs/>
    </w:rPr>
  </w:style>
  <w:style w:type="character" w:customStyle="1" w:styleId="apple-converted-space">
    <w:name w:val="apple-converted-space"/>
    <w:basedOn w:val="VarsaylanParagrafYazTipi"/>
    <w:rsid w:val="002D48D1"/>
  </w:style>
  <w:style w:type="paragraph" w:styleId="GvdeMetniGirintisi">
    <w:name w:val="Body Text Indent"/>
    <w:basedOn w:val="Normal"/>
    <w:link w:val="GvdeMetniGirintisiChar"/>
    <w:rsid w:val="00FB43F6"/>
    <w:pPr>
      <w:spacing w:after="120"/>
      <w:ind w:left="283"/>
    </w:pPr>
  </w:style>
  <w:style w:type="character" w:customStyle="1" w:styleId="GvdeMetniGirintisiChar">
    <w:name w:val="Gövde Metni Girintisi Char"/>
    <w:link w:val="GvdeMetniGirintisi"/>
    <w:rsid w:val="00FB43F6"/>
    <w:rPr>
      <w:rFonts w:ascii="Arial" w:hAnsi="Arial"/>
      <w:szCs w:val="24"/>
    </w:rPr>
  </w:style>
  <w:style w:type="paragraph" w:styleId="GvdeMetni2">
    <w:name w:val="Body Text 2"/>
    <w:basedOn w:val="Normal"/>
    <w:link w:val="GvdeMetni2Char"/>
    <w:rsid w:val="00FB43F6"/>
    <w:pPr>
      <w:spacing w:after="120" w:line="480" w:lineRule="auto"/>
    </w:pPr>
  </w:style>
  <w:style w:type="character" w:customStyle="1" w:styleId="GvdeMetni2Char">
    <w:name w:val="Gövde Metni 2 Char"/>
    <w:link w:val="GvdeMetni2"/>
    <w:rsid w:val="00FB43F6"/>
    <w:rPr>
      <w:rFonts w:ascii="Arial" w:hAnsi="Arial"/>
      <w:szCs w:val="24"/>
    </w:rPr>
  </w:style>
  <w:style w:type="paragraph" w:styleId="bekMetni">
    <w:name w:val="Block Text"/>
    <w:basedOn w:val="Normal"/>
    <w:rsid w:val="00FB43F6"/>
    <w:pPr>
      <w:shd w:val="clear" w:color="auto" w:fill="FFFFFF"/>
      <w:spacing w:before="235" w:after="197" w:line="230" w:lineRule="exact"/>
      <w:ind w:left="1459" w:right="845" w:hanging="1440"/>
    </w:pPr>
    <w:rPr>
      <w:b/>
      <w:bCs/>
      <w:color w:val="000000"/>
      <w:szCs w:val="25"/>
      <w:lang w:eastAsia="en-US"/>
    </w:rPr>
  </w:style>
  <w:style w:type="paragraph" w:styleId="GvdeMetniGirintisi2">
    <w:name w:val="Body Text Indent 2"/>
    <w:basedOn w:val="Normal"/>
    <w:link w:val="GvdeMetniGirintisi2Char"/>
    <w:rsid w:val="00FB43F6"/>
    <w:pPr>
      <w:spacing w:after="120" w:line="480" w:lineRule="auto"/>
      <w:ind w:left="283"/>
    </w:pPr>
  </w:style>
  <w:style w:type="character" w:customStyle="1" w:styleId="GvdeMetniGirintisi2Char">
    <w:name w:val="Gövde Metni Girintisi 2 Char"/>
    <w:link w:val="GvdeMetniGirintisi2"/>
    <w:rsid w:val="00FB43F6"/>
    <w:rPr>
      <w:rFonts w:ascii="Arial" w:hAnsi="Arial"/>
      <w:szCs w:val="24"/>
    </w:rPr>
  </w:style>
  <w:style w:type="character" w:customStyle="1" w:styleId="Balk5Char">
    <w:name w:val="Başlık 5 Char"/>
    <w:link w:val="Balk5"/>
    <w:rsid w:val="00EE068E"/>
    <w:rPr>
      <w:rFonts w:ascii="Arial" w:hAnsi="Arial"/>
      <w:i/>
      <w:iCs/>
      <w:sz w:val="24"/>
      <w:szCs w:val="24"/>
      <w:lang w:eastAsia="en-US"/>
    </w:rPr>
  </w:style>
  <w:style w:type="character" w:customStyle="1" w:styleId="Balk6Char">
    <w:name w:val="Başlık 6 Char"/>
    <w:link w:val="Balk6"/>
    <w:rsid w:val="00EE068E"/>
    <w:rPr>
      <w:rFonts w:ascii="Arial" w:hAnsi="Arial"/>
      <w:b/>
      <w:bCs/>
      <w:szCs w:val="24"/>
      <w:u w:val="single"/>
      <w:lang w:eastAsia="en-US"/>
    </w:rPr>
  </w:style>
  <w:style w:type="character" w:customStyle="1" w:styleId="KonuBalChar">
    <w:name w:val="Konu Başlığı Char"/>
    <w:link w:val="KonuBal"/>
    <w:rsid w:val="00EE068E"/>
    <w:rPr>
      <w:rFonts w:ascii="Arial" w:hAnsi="Arial"/>
      <w:b/>
      <w:sz w:val="28"/>
      <w:szCs w:val="24"/>
      <w:lang w:eastAsia="en-US"/>
    </w:rPr>
  </w:style>
  <w:style w:type="paragraph" w:styleId="KonuBal">
    <w:name w:val="Title"/>
    <w:basedOn w:val="Normal"/>
    <w:link w:val="KonuBalChar"/>
    <w:qFormat/>
    <w:rsid w:val="00EE068E"/>
    <w:pPr>
      <w:ind w:left="142" w:hanging="142"/>
      <w:jc w:val="center"/>
    </w:pPr>
    <w:rPr>
      <w:b/>
      <w:sz w:val="28"/>
      <w:lang w:eastAsia="en-US"/>
    </w:rPr>
  </w:style>
  <w:style w:type="character" w:customStyle="1" w:styleId="Balk2Char2">
    <w:name w:val="Başlık 2 Char2"/>
    <w:aliases w:val="Başlık 2 Char Char,Başlık 2 Char1 Char,Başlık 2 Char1 Char Char Char,Başlık 2 Char Char Char Char Char Char"/>
    <w:link w:val="Balk2"/>
    <w:rsid w:val="00624AE2"/>
    <w:rPr>
      <w:rFonts w:ascii="Arial" w:eastAsia="SimSun" w:hAnsi="Arial" w:cs="Arial"/>
      <w:b/>
      <w:snapToGrid w:val="0"/>
      <w:sz w:val="24"/>
      <w:szCs w:val="22"/>
      <w:lang w:val="en-US" w:eastAsia="zh-CN"/>
    </w:rPr>
  </w:style>
  <w:style w:type="table" w:customStyle="1" w:styleId="TabloKlavuzu1">
    <w:name w:val="Tablo Kılavuzu1"/>
    <w:basedOn w:val="NormalTablo"/>
    <w:next w:val="TabloKlavuzu"/>
    <w:uiPriority w:val="59"/>
    <w:rsid w:val="005A3C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292BDE"/>
    <w:pPr>
      <w:ind w:left="708"/>
    </w:pPr>
    <w:rPr>
      <w:szCs w:val="20"/>
    </w:rPr>
  </w:style>
  <w:style w:type="character" w:styleId="YerTutucuMetni">
    <w:name w:val="Placeholder Text"/>
    <w:basedOn w:val="VarsaylanParagrafYazTipi"/>
    <w:uiPriority w:val="99"/>
    <w:semiHidden/>
    <w:rsid w:val="005302B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117053">
      <w:bodyDiv w:val="1"/>
      <w:marLeft w:val="0"/>
      <w:marRight w:val="0"/>
      <w:marTop w:val="0"/>
      <w:marBottom w:val="0"/>
      <w:divBdr>
        <w:top w:val="none" w:sz="0" w:space="0" w:color="auto"/>
        <w:left w:val="none" w:sz="0" w:space="0" w:color="auto"/>
        <w:bottom w:val="none" w:sz="0" w:space="0" w:color="auto"/>
        <w:right w:val="none" w:sz="0" w:space="0" w:color="auto"/>
      </w:divBdr>
    </w:div>
    <w:div w:id="713818208">
      <w:bodyDiv w:val="1"/>
      <w:marLeft w:val="0"/>
      <w:marRight w:val="0"/>
      <w:marTop w:val="0"/>
      <w:marBottom w:val="0"/>
      <w:divBdr>
        <w:top w:val="none" w:sz="0" w:space="0" w:color="auto"/>
        <w:left w:val="none" w:sz="0" w:space="0" w:color="auto"/>
        <w:bottom w:val="none" w:sz="0" w:space="0" w:color="auto"/>
        <w:right w:val="none" w:sz="0" w:space="0" w:color="auto"/>
      </w:divBdr>
    </w:div>
    <w:div w:id="1158225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4.bin"/><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oleObject" Target="embeddings/oleObject3.bin"/><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image" Target="media/image2.wmf"/><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 Id="rId22"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3E06BF-E90A-405B-9006-6DEFE9BCEF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Pages>
  <Words>1930</Words>
  <Characters>12739</Characters>
  <Application>Microsoft Office Word</Application>
  <DocSecurity>0</DocSecurity>
  <Lines>106</Lines>
  <Paragraphs>29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14640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Nadiye ÇİÇEK</dc:creator>
  <cp:lastModifiedBy>Nadiye ÇİÇEK</cp:lastModifiedBy>
  <cp:revision>4</cp:revision>
  <cp:lastPrinted>2015-09-02T16:55:00Z</cp:lastPrinted>
  <dcterms:created xsi:type="dcterms:W3CDTF">2015-09-14T11:33:00Z</dcterms:created>
  <dcterms:modified xsi:type="dcterms:W3CDTF">2015-09-14T11:38:00Z</dcterms:modified>
</cp:coreProperties>
</file>